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68" w:rsidRPr="00222A68" w:rsidRDefault="00222A68" w:rsidP="00222A68"/>
    <w:p w:rsidR="00D7002E" w:rsidRDefault="0026301F" w:rsidP="00222A6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40C95" wp14:editId="6E43A6E3">
                <wp:simplePos x="0" y="0"/>
                <wp:positionH relativeFrom="column">
                  <wp:posOffset>-398780</wp:posOffset>
                </wp:positionH>
                <wp:positionV relativeFrom="paragraph">
                  <wp:posOffset>-243205</wp:posOffset>
                </wp:positionV>
                <wp:extent cx="7048500" cy="97155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2A68" w:rsidRPr="0026301F" w:rsidRDefault="0026301F" w:rsidP="00222A68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80"/>
                                <w:szCs w:val="8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01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95959" w:themeColor="text1" w:themeTint="A6"/>
                                <w:sz w:val="80"/>
                                <w:szCs w:val="8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あじさい弁当</w:t>
                            </w:r>
                            <w:r w:rsidRPr="0026301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95959" w:themeColor="text1" w:themeTint="A6"/>
                                <w:sz w:val="70"/>
                                <w:szCs w:val="7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（配食サービス）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640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31.4pt;margin-top:-19.15pt;width:555pt;height:7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222A68" w:rsidRPr="0026301F" w:rsidRDefault="0026301F" w:rsidP="00222A68">
                      <w:pPr>
                        <w:jc w:val="center"/>
                        <w:rPr>
                          <w:b/>
                          <w:color w:val="595959" w:themeColor="text1" w:themeTint="A6"/>
                          <w:sz w:val="80"/>
                          <w:szCs w:val="8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301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95959" w:themeColor="text1" w:themeTint="A6"/>
                          <w:sz w:val="80"/>
                          <w:szCs w:val="8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あじさい弁当</w:t>
                      </w:r>
                      <w:r w:rsidRPr="0026301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95959" w:themeColor="text1" w:themeTint="A6"/>
                          <w:sz w:val="70"/>
                          <w:szCs w:val="7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（配食サービス）</w:t>
                      </w:r>
                    </w:p>
                  </w:txbxContent>
                </v:textbox>
              </v:shape>
            </w:pict>
          </mc:Fallback>
        </mc:AlternateContent>
      </w:r>
    </w:p>
    <w:p w:rsidR="00222A68" w:rsidRPr="00220E3A" w:rsidRDefault="00222A68" w:rsidP="00222A68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4664ED9" wp14:editId="53EBA263">
            <wp:simplePos x="0" y="0"/>
            <wp:positionH relativeFrom="margin">
              <wp:posOffset>-765810</wp:posOffset>
            </wp:positionH>
            <wp:positionV relativeFrom="paragraph">
              <wp:posOffset>-711200</wp:posOffset>
            </wp:positionV>
            <wp:extent cx="1710690" cy="1694815"/>
            <wp:effectExtent l="95250" t="57150" r="99060" b="57785"/>
            <wp:wrapNone/>
            <wp:docPr id="21" name="図 21" descr="梅雨のイラスト「紫陽花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694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88900">
                        <a:srgbClr val="5B9BD5">
                          <a:alpha val="7000"/>
                        </a:srgb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A68" w:rsidRDefault="00222A68" w:rsidP="00222A68">
      <w:pPr>
        <w:rPr>
          <w:rFonts w:hAnsi="ＭＳ 明朝"/>
          <w:szCs w:val="23"/>
        </w:rPr>
      </w:pPr>
    </w:p>
    <w:p w:rsidR="00222A68" w:rsidRDefault="00222A68" w:rsidP="00222A68">
      <w:pPr>
        <w:rPr>
          <w:rFonts w:hAnsi="ＭＳ 明朝"/>
          <w:szCs w:val="23"/>
        </w:rPr>
      </w:pPr>
    </w:p>
    <w:p w:rsidR="00222A68" w:rsidRDefault="00222A68" w:rsidP="00222A68">
      <w:pPr>
        <w:rPr>
          <w:rFonts w:hAnsi="ＭＳ 明朝"/>
          <w:szCs w:val="23"/>
        </w:rPr>
      </w:pPr>
    </w:p>
    <w:p w:rsidR="00222A68" w:rsidRDefault="0026301F" w:rsidP="0026301F">
      <w:pPr>
        <w:ind w:leftChars="-109" w:left="-283" w:rightChars="-131" w:right="-340" w:firstLineChars="100" w:firstLine="260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伊那市では食事を確保することが困難な高齢者の方に「食の自立支援事業」として配食サービスの</w:t>
      </w:r>
      <w:r w:rsidR="00BA059C">
        <w:rPr>
          <w:rFonts w:hAnsi="ＭＳ 明朝" w:hint="eastAsia"/>
          <w:szCs w:val="23"/>
        </w:rPr>
        <w:t>支援を行っています。「食」の自立の観点から審査・検討をし1人1日1食（お昼）を限度として「あじさい弁当」を手渡しでお届けし、併せて安否確認を行うことにより、健康で自立した在宅生活を送られるように支援します。</w:t>
      </w:r>
    </w:p>
    <w:p w:rsidR="00222A68" w:rsidRDefault="00222A68" w:rsidP="00222A68">
      <w:pPr>
        <w:ind w:rightChars="-131" w:right="-340"/>
        <w:rPr>
          <w:rFonts w:hAnsi="ＭＳ 明朝"/>
          <w:szCs w:val="23"/>
        </w:rPr>
      </w:pPr>
    </w:p>
    <w:p w:rsidR="008156D4" w:rsidRDefault="008156D4" w:rsidP="00222A68"/>
    <w:p w:rsidR="0030606E" w:rsidRDefault="008156D4" w:rsidP="00900543">
      <w:pPr>
        <w:ind w:leftChars="-160" w:left="1904" w:rightChars="-77" w:right="-200" w:hangingChars="721" w:hanging="2320"/>
      </w:pPr>
      <w:r w:rsidRPr="007965C5">
        <w:rPr>
          <w:rFonts w:hint="eastAsia"/>
          <w:spacing w:val="31"/>
          <w:kern w:val="0"/>
          <w:fitText w:val="1820" w:id="-1177375999"/>
        </w:rPr>
        <w:t>【対</w:t>
      </w:r>
      <w:r w:rsidR="00095E35" w:rsidRPr="007965C5">
        <w:rPr>
          <w:rFonts w:hint="eastAsia"/>
          <w:spacing w:val="31"/>
          <w:kern w:val="0"/>
          <w:fitText w:val="1820" w:id="-1177375999"/>
        </w:rPr>
        <w:t xml:space="preserve"> </w:t>
      </w:r>
      <w:r w:rsidRPr="007965C5">
        <w:rPr>
          <w:rFonts w:hint="eastAsia"/>
          <w:spacing w:val="31"/>
          <w:kern w:val="0"/>
          <w:fitText w:val="1820" w:id="-1177375999"/>
        </w:rPr>
        <w:t>象</w:t>
      </w:r>
      <w:r w:rsidR="00095E35" w:rsidRPr="007965C5">
        <w:rPr>
          <w:rFonts w:hint="eastAsia"/>
          <w:spacing w:val="31"/>
          <w:kern w:val="0"/>
          <w:fitText w:val="1820" w:id="-1177375999"/>
        </w:rPr>
        <w:t xml:space="preserve"> </w:t>
      </w:r>
      <w:r w:rsidRPr="007965C5">
        <w:rPr>
          <w:rFonts w:hint="eastAsia"/>
          <w:spacing w:val="31"/>
          <w:kern w:val="0"/>
          <w:fitText w:val="1820" w:id="-1177375999"/>
        </w:rPr>
        <w:t>者</w:t>
      </w:r>
      <w:r w:rsidRPr="007965C5">
        <w:rPr>
          <w:rFonts w:hint="eastAsia"/>
          <w:spacing w:val="4"/>
          <w:kern w:val="0"/>
          <w:fitText w:val="1820" w:id="-1177375999"/>
        </w:rPr>
        <w:t>】</w:t>
      </w:r>
      <w:r w:rsidR="0086166E">
        <w:rPr>
          <w:rFonts w:hint="eastAsia"/>
        </w:rPr>
        <w:t xml:space="preserve">  </w:t>
      </w:r>
      <w:r w:rsidR="009A4AEF">
        <w:rPr>
          <w:rFonts w:hint="eastAsia"/>
        </w:rPr>
        <w:t>・</w:t>
      </w:r>
      <w:r w:rsidR="00095E35">
        <w:rPr>
          <w:rFonts w:hint="eastAsia"/>
        </w:rPr>
        <w:t>市内に住所がある６５歳以上の一人暮らしまたは、高齢者</w:t>
      </w:r>
      <w:r w:rsidR="00BC284D">
        <w:rPr>
          <w:rFonts w:hint="eastAsia"/>
        </w:rPr>
        <w:t>の</w:t>
      </w:r>
      <w:r w:rsidR="00095E35">
        <w:rPr>
          <w:rFonts w:hint="eastAsia"/>
        </w:rPr>
        <w:t>み世帯の方</w:t>
      </w:r>
    </w:p>
    <w:p w:rsidR="0030606E" w:rsidRDefault="009A4AEF" w:rsidP="009A4AEF">
      <w:pPr>
        <w:ind w:leftChars="-54" w:left="-140" w:firstLineChars="700" w:firstLine="1818"/>
      </w:pPr>
      <w:r>
        <w:rPr>
          <w:rFonts w:hint="eastAsia"/>
        </w:rPr>
        <w:t>・介護</w:t>
      </w:r>
      <w:r w:rsidR="0030606E">
        <w:rPr>
          <w:rFonts w:hint="eastAsia"/>
        </w:rPr>
        <w:t>保険料段階が第１段階から第８段階の方</w:t>
      </w:r>
    </w:p>
    <w:p w:rsidR="0030606E" w:rsidRDefault="0030606E" w:rsidP="0030606E">
      <w:pPr>
        <w:ind w:leftChars="-54" w:left="-140" w:firstLineChars="500" w:firstLine="1299"/>
      </w:pPr>
    </w:p>
    <w:p w:rsidR="00662DA0" w:rsidRDefault="0030606E" w:rsidP="00B77528">
      <w:pPr>
        <w:ind w:leftChars="-164" w:left="-426"/>
      </w:pPr>
      <w:r w:rsidRPr="009A4AEF">
        <w:rPr>
          <w:rFonts w:hint="eastAsia"/>
          <w:spacing w:val="38"/>
          <w:kern w:val="0"/>
          <w:fitText w:val="1820" w:id="-1177376000"/>
        </w:rPr>
        <w:t>【補助内容</w:t>
      </w:r>
      <w:r w:rsidRPr="009A4AEF">
        <w:rPr>
          <w:rFonts w:hint="eastAsia"/>
          <w:kern w:val="0"/>
          <w:fitText w:val="1820" w:id="-1177376000"/>
        </w:rPr>
        <w:t>】</w:t>
      </w:r>
      <w:r w:rsidR="009A4AEF">
        <w:rPr>
          <w:rFonts w:hint="eastAsia"/>
        </w:rPr>
        <w:t xml:space="preserve">　　</w:t>
      </w:r>
      <w:r w:rsidR="001A383C">
        <w:rPr>
          <w:rFonts w:hint="eastAsia"/>
        </w:rPr>
        <w:t>お弁当１食につき２００円</w:t>
      </w:r>
      <w:r w:rsidR="00662DA0">
        <w:rPr>
          <w:rFonts w:hint="eastAsia"/>
        </w:rPr>
        <w:t>の補助</w:t>
      </w:r>
    </w:p>
    <w:p w:rsidR="00662DA0" w:rsidRDefault="00662DA0" w:rsidP="009A4AEF">
      <w:pPr>
        <w:ind w:firstLineChars="700" w:firstLine="1818"/>
      </w:pPr>
      <w:r>
        <w:rPr>
          <w:rFonts w:hint="eastAsia"/>
        </w:rPr>
        <w:t>（４００円以下のお弁当は対象外）</w:t>
      </w:r>
    </w:p>
    <w:p w:rsidR="00BC284D" w:rsidRDefault="0026426C" w:rsidP="009A4AEF">
      <w:pPr>
        <w:ind w:leftChars="-54" w:left="-140" w:firstLineChars="800" w:firstLine="2078"/>
      </w:pPr>
      <w:r>
        <w:rPr>
          <w:rFonts w:hAnsi="ＭＳ 明朝"/>
          <w:noProof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64770</wp:posOffset>
                </wp:positionV>
                <wp:extent cx="3609975" cy="4476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476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EE649" id="角丸四角形 3" o:spid="_x0000_s1026" style="position:absolute;left:0;text-align:left;margin-left:87.1pt;margin-top:5.1pt;width:284.25pt;height:3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" filled="f" strokecolor="#1f4d78 [1604]" strokeweight="1.5pt">
                <v:stroke joinstyle="miter"/>
              </v:roundrect>
            </w:pict>
          </mc:Fallback>
        </mc:AlternateContent>
      </w:r>
      <w:r w:rsidR="00BC284D">
        <w:rPr>
          <w:rFonts w:hAnsi="ＭＳ 明朝"/>
          <w:noProof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7982D" wp14:editId="5C75B5A9">
                <wp:simplePos x="0" y="0"/>
                <wp:positionH relativeFrom="column">
                  <wp:posOffset>3801745</wp:posOffset>
                </wp:positionH>
                <wp:positionV relativeFrom="paragraph">
                  <wp:posOffset>7620</wp:posOffset>
                </wp:positionV>
                <wp:extent cx="86677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284D" w:rsidRPr="00BC284D" w:rsidRDefault="00BC284D" w:rsidP="00BC284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自己負担分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9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9.35pt;margin-top:.6pt;width:68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qVUAIAAGg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" filled="f" stroked="f" strokeweight=".5pt">
                <v:textbox>
                  <w:txbxContent>
                    <w:p w:rsidR="00BC284D" w:rsidRPr="00BC284D" w:rsidRDefault="00BC284D" w:rsidP="00BC284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自己負担分</w:t>
                      </w:r>
                    </w:p>
                  </w:txbxContent>
                </v:textbox>
              </v:shape>
            </w:pict>
          </mc:Fallback>
        </mc:AlternateContent>
      </w:r>
      <w:r w:rsidR="00BC284D">
        <w:rPr>
          <w:rFonts w:hAnsi="ＭＳ 明朝"/>
          <w:noProof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7620</wp:posOffset>
                </wp:positionV>
                <wp:extent cx="7715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284D" w:rsidRPr="00BC284D" w:rsidRDefault="00BC284D">
                            <w:pPr>
                              <w:rPr>
                                <w:sz w:val="18"/>
                              </w:rPr>
                            </w:pPr>
                            <w:r w:rsidRPr="00BC284D">
                              <w:rPr>
                                <w:rFonts w:hint="eastAsia"/>
                                <w:sz w:val="18"/>
                              </w:rPr>
                              <w:t>市の補助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23.6pt;margin-top:.6pt;width:60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" filled="f" stroked="f" strokeweight=".5pt">
                <v:textbox>
                  <w:txbxContent>
                    <w:p w:rsidR="00BC284D" w:rsidRPr="00BC284D" w:rsidRDefault="00BC284D">
                      <w:pPr>
                        <w:rPr>
                          <w:sz w:val="18"/>
                        </w:rPr>
                      </w:pPr>
                      <w:r w:rsidRPr="00BC284D">
                        <w:rPr>
                          <w:rFonts w:hint="eastAsia"/>
                          <w:sz w:val="18"/>
                        </w:rPr>
                        <w:t>市の補助</w:t>
                      </w:r>
                    </w:p>
                  </w:txbxContent>
                </v:textbox>
              </v:shape>
            </w:pict>
          </mc:Fallback>
        </mc:AlternateContent>
      </w:r>
    </w:p>
    <w:p w:rsidR="00662DA0" w:rsidRDefault="00662DA0" w:rsidP="009A4AEF">
      <w:pPr>
        <w:ind w:leftChars="-54" w:left="-140" w:firstLineChars="800" w:firstLine="2078"/>
      </w:pPr>
      <w:r>
        <w:rPr>
          <w:rFonts w:hint="eastAsia"/>
        </w:rPr>
        <w:t>例　定価６００円</w:t>
      </w:r>
      <w:r w:rsidR="00BC284D">
        <w:rPr>
          <w:rFonts w:hint="eastAsia"/>
        </w:rPr>
        <w:t xml:space="preserve"> </w:t>
      </w:r>
      <w:r>
        <w:rPr>
          <w:rFonts w:hint="eastAsia"/>
        </w:rPr>
        <w:t>－</w:t>
      </w:r>
      <w:r w:rsidR="00BC284D">
        <w:rPr>
          <w:rFonts w:hint="eastAsia"/>
        </w:rPr>
        <w:t xml:space="preserve"> </w:t>
      </w:r>
      <w:r>
        <w:rPr>
          <w:rFonts w:hint="eastAsia"/>
        </w:rPr>
        <w:t>２００円</w:t>
      </w:r>
      <w:r w:rsidR="00BC284D">
        <w:rPr>
          <w:rFonts w:hint="eastAsia"/>
        </w:rPr>
        <w:t xml:space="preserve"> </w:t>
      </w:r>
      <w:r>
        <w:rPr>
          <w:rFonts w:hint="eastAsia"/>
        </w:rPr>
        <w:t>＝</w:t>
      </w:r>
      <w:r w:rsidR="00BC284D">
        <w:rPr>
          <w:rFonts w:hint="eastAsia"/>
        </w:rPr>
        <w:t xml:space="preserve"> </w:t>
      </w:r>
      <w:r w:rsidR="00447EBA">
        <w:rPr>
          <w:rFonts w:hint="eastAsia"/>
        </w:rPr>
        <w:t>４</w:t>
      </w:r>
      <w:r>
        <w:rPr>
          <w:rFonts w:hint="eastAsia"/>
        </w:rPr>
        <w:t>００円</w:t>
      </w:r>
    </w:p>
    <w:p w:rsidR="00662DA0" w:rsidRDefault="00662DA0" w:rsidP="00662DA0"/>
    <w:p w:rsidR="00F32A4D" w:rsidRDefault="00662DA0" w:rsidP="009A4AEF">
      <w:pPr>
        <w:ind w:leftChars="-163" w:left="-283" w:hangingChars="54" w:hanging="140"/>
      </w:pPr>
      <w:r>
        <w:rPr>
          <w:rFonts w:hint="eastAsia"/>
        </w:rPr>
        <w:t>【申請の流れ】</w:t>
      </w:r>
      <w:r w:rsidR="0086166E">
        <w:rPr>
          <w:rFonts w:hint="eastAsia"/>
        </w:rPr>
        <w:t xml:space="preserve">　</w:t>
      </w:r>
      <w:r w:rsidR="009A4AEF">
        <w:rPr>
          <w:rFonts w:hint="eastAsia"/>
        </w:rPr>
        <w:t xml:space="preserve">  </w:t>
      </w:r>
      <w:r w:rsidR="00B9031C">
        <w:rPr>
          <w:rFonts w:hint="eastAsia"/>
        </w:rPr>
        <w:t>１．申請書とチェック</w:t>
      </w:r>
      <w:r w:rsidR="00F32A4D">
        <w:rPr>
          <w:rFonts w:hint="eastAsia"/>
        </w:rPr>
        <w:t>票を提出してください</w:t>
      </w:r>
    </w:p>
    <w:p w:rsidR="00F32A4D" w:rsidRDefault="00F32A4D" w:rsidP="00072DF3">
      <w:pPr>
        <w:ind w:leftChars="-14" w:left="2354" w:rightChars="-131" w:right="-340" w:hangingChars="920" w:hanging="2390"/>
      </w:pPr>
      <w:r>
        <w:rPr>
          <w:rFonts w:hint="eastAsia"/>
        </w:rPr>
        <w:t xml:space="preserve">　　</w:t>
      </w:r>
      <w:r w:rsidR="009A4AEF">
        <w:rPr>
          <w:rFonts w:hint="eastAsia"/>
        </w:rPr>
        <w:t xml:space="preserve">　　　　　 </w:t>
      </w:r>
      <w:r w:rsidR="00072DF3">
        <w:rPr>
          <w:rFonts w:hint="eastAsia"/>
        </w:rPr>
        <w:t>２．申請書を</w:t>
      </w:r>
      <w:r w:rsidR="001A383C">
        <w:rPr>
          <w:rFonts w:hint="eastAsia"/>
        </w:rPr>
        <w:t>基に審査・検討を経て補助</w:t>
      </w:r>
      <w:r w:rsidR="00B77528">
        <w:rPr>
          <w:rFonts w:hint="eastAsia"/>
        </w:rPr>
        <w:t>の可否を決</w:t>
      </w:r>
      <w:r w:rsidR="00BC284D">
        <w:rPr>
          <w:rFonts w:hint="eastAsia"/>
        </w:rPr>
        <w:t>定します</w:t>
      </w:r>
    </w:p>
    <w:p w:rsidR="00F32A4D" w:rsidRDefault="001A383C" w:rsidP="00072DF3">
      <w:pPr>
        <w:ind w:leftChars="726" w:left="2431" w:rightChars="-186" w:right="-483" w:hangingChars="210" w:hanging="545"/>
      </w:pPr>
      <w:r>
        <w:rPr>
          <w:rFonts w:hint="eastAsia"/>
        </w:rPr>
        <w:t>３．補助が</w:t>
      </w:r>
      <w:r w:rsidR="00F32A4D">
        <w:rPr>
          <w:rFonts w:hint="eastAsia"/>
        </w:rPr>
        <w:t>決定されました</w:t>
      </w:r>
      <w:r w:rsidR="002168EF">
        <w:rPr>
          <w:rFonts w:hint="eastAsia"/>
        </w:rPr>
        <w:t>ら弁当業者が訪問をさせていただき配食サービス・補助を開始します（補助の対象とならない場合は自費でのサービス利用となります</w:t>
      </w:r>
      <w:bookmarkStart w:id="0" w:name="_GoBack"/>
      <w:bookmarkEnd w:id="0"/>
      <w:r>
        <w:rPr>
          <w:rFonts w:hint="eastAsia"/>
        </w:rPr>
        <w:t>）</w:t>
      </w:r>
    </w:p>
    <w:p w:rsidR="00F32A4D" w:rsidRDefault="00F32A4D" w:rsidP="00F32A4D">
      <w:pPr>
        <w:ind w:leftChars="-54" w:left="2265" w:hangingChars="926" w:hanging="2405"/>
      </w:pPr>
    </w:p>
    <w:p w:rsidR="00F32A4D" w:rsidRDefault="00F32A4D" w:rsidP="00B77528">
      <w:pPr>
        <w:ind w:leftChars="-164" w:left="2262" w:hangingChars="1035" w:hanging="2688"/>
      </w:pPr>
      <w:r>
        <w:rPr>
          <w:rFonts w:hint="eastAsia"/>
        </w:rPr>
        <w:t>【登録事業所】</w:t>
      </w:r>
      <w:r w:rsidR="00900543">
        <w:rPr>
          <w:rFonts w:hint="eastAsia"/>
        </w:rPr>
        <w:t xml:space="preserve">　　</w:t>
      </w:r>
      <w:r>
        <w:rPr>
          <w:rFonts w:hint="eastAsia"/>
        </w:rPr>
        <w:t>宅配クック123上伊那店　　（R5.10.1現在）</w:t>
      </w:r>
    </w:p>
    <w:p w:rsidR="00F32A4D" w:rsidRDefault="00F32A4D" w:rsidP="00F32A4D">
      <w:pPr>
        <w:ind w:leftChars="-54" w:left="2265" w:hangingChars="926" w:hanging="2405"/>
      </w:pPr>
    </w:p>
    <w:p w:rsidR="00F32A4D" w:rsidRDefault="00F32A4D" w:rsidP="00F32A4D">
      <w:pPr>
        <w:ind w:leftChars="-54" w:left="2265" w:hangingChars="926" w:hanging="2405"/>
      </w:pPr>
      <w:r>
        <w:rPr>
          <w:rFonts w:hint="eastAsia"/>
        </w:rPr>
        <w:t>注意点</w:t>
      </w:r>
    </w:p>
    <w:p w:rsidR="00F32A4D" w:rsidRDefault="00B77528" w:rsidP="00F32A4D">
      <w:pPr>
        <w:ind w:leftChars="-54" w:left="2265" w:hangingChars="926" w:hanging="2405"/>
      </w:pPr>
      <w:r>
        <w:rPr>
          <w:rFonts w:hint="eastAsia"/>
        </w:rPr>
        <w:t>・お弁当の配食回数の上限は週５回までです</w:t>
      </w:r>
    </w:p>
    <w:p w:rsidR="007E67ED" w:rsidRDefault="00F32A4D" w:rsidP="00F32A4D">
      <w:pPr>
        <w:ind w:leftChars="-54" w:left="2265" w:hangingChars="926" w:hanging="2405"/>
      </w:pPr>
      <w:r>
        <w:rPr>
          <w:rFonts w:hint="eastAsia"/>
        </w:rPr>
        <w:t>・今後お弁当業者を変更したい場合は</w:t>
      </w:r>
      <w:r w:rsidR="007E67ED">
        <w:rPr>
          <w:rFonts w:hint="eastAsia"/>
        </w:rPr>
        <w:t>申請書を出しなおしていただきます</w:t>
      </w:r>
    </w:p>
    <w:p w:rsidR="00222A68" w:rsidRPr="00222A68" w:rsidRDefault="004A4FEE" w:rsidP="00F32A4D">
      <w:pPr>
        <w:ind w:leftChars="-54" w:left="2265" w:hangingChars="926" w:hanging="2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47FE7" wp14:editId="18AB80AF">
                <wp:simplePos x="0" y="0"/>
                <wp:positionH relativeFrom="column">
                  <wp:posOffset>-360680</wp:posOffset>
                </wp:positionH>
                <wp:positionV relativeFrom="paragraph">
                  <wp:posOffset>615950</wp:posOffset>
                </wp:positionV>
                <wp:extent cx="6372225" cy="10477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A68" w:rsidRPr="00D26895" w:rsidRDefault="00222A68" w:rsidP="00222A68">
                            <w:pPr>
                              <w:rPr>
                                <w:rFonts w:hAnsi="ＭＳ 明朝"/>
                              </w:rPr>
                            </w:pPr>
                            <w:r w:rsidRPr="00D26895">
                              <w:rPr>
                                <w:rFonts w:hAnsi="ＭＳ 明朝" w:hint="eastAsia"/>
                              </w:rPr>
                              <w:t>【お問い合わせ先】</w:t>
                            </w:r>
                          </w:p>
                          <w:p w:rsidR="004A4FEE" w:rsidRDefault="004A4FEE" w:rsidP="00222A6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伊那市役所</w:t>
                            </w:r>
                            <w:r w:rsidR="00095E35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>社会福祉課</w:t>
                            </w:r>
                            <w:r w:rsidR="00095E35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高齢者係　</w:t>
                            </w:r>
                            <w:r w:rsidR="00BC284D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BC284D"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</w:rPr>
                              <w:t>電話 0265-78-4111</w:t>
                            </w:r>
                            <w:r>
                              <w:rPr>
                                <w:rFonts w:eastAsiaTheme="minorEastAsia" w:hAnsi="ＭＳ 明朝" w:hint="eastAsia"/>
                              </w:rPr>
                              <w:t xml:space="preserve">　</w:t>
                            </w:r>
                            <w:r w:rsidRPr="004A4FEE">
                              <w:rPr>
                                <w:rFonts w:hAnsi="ＭＳ 明朝" w:hint="eastAsia"/>
                              </w:rPr>
                              <w:t>内線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2313</w:t>
                            </w:r>
                          </w:p>
                          <w:p w:rsidR="004A4FEE" w:rsidRDefault="00095E35" w:rsidP="00222A6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高遠町</w:t>
                            </w:r>
                            <w:r>
                              <w:rPr>
                                <w:rFonts w:hAnsi="ＭＳ 明朝"/>
                              </w:rPr>
                              <w:t xml:space="preserve">総合支所　市民福祉課　保健福祉係　</w:t>
                            </w:r>
                            <w:r w:rsidR="00BC284D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BC284D">
                              <w:rPr>
                                <w:rFonts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hAnsi="ＭＳ 明朝"/>
                              </w:rPr>
                              <w:t xml:space="preserve"> 0265-94-3696</w:t>
                            </w:r>
                          </w:p>
                          <w:p w:rsidR="00095E35" w:rsidRPr="004A4FEE" w:rsidRDefault="00095E35" w:rsidP="00222A68">
                            <w:pPr>
                              <w:rPr>
                                <w:rFonts w:eastAsiaTheme="minorEastAsia"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長谷総合支所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市民福祉課（</w:t>
                            </w:r>
                            <w:r>
                              <w:rPr>
                                <w:rFonts w:hAnsi="ＭＳ 明朝" w:hint="eastAsia"/>
                              </w:rPr>
                              <w:t>長谷健康増進センター</w:t>
                            </w:r>
                            <w:r>
                              <w:rPr>
                                <w:rFonts w:hAnsi="ＭＳ 明朝"/>
                              </w:rPr>
                              <w:t>）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</w:rPr>
                              <w:t>電話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0265-98-1144</w:t>
                            </w:r>
                          </w:p>
                          <w:p w:rsidR="00222A68" w:rsidRPr="00095E35" w:rsidRDefault="00222A68" w:rsidP="00222A68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7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-28.4pt;margin-top:48.5pt;width:501.7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" fillcolor="window" strokeweight=".5pt">
                <v:textbox>
                  <w:txbxContent>
                    <w:p w:rsidR="00222A68" w:rsidRPr="00D26895" w:rsidRDefault="00222A68" w:rsidP="00222A68">
                      <w:pPr>
                        <w:rPr>
                          <w:rFonts w:hAnsi="ＭＳ 明朝"/>
                        </w:rPr>
                      </w:pPr>
                      <w:bookmarkStart w:id="1" w:name="_GoBack"/>
                      <w:r w:rsidRPr="00D26895">
                        <w:rPr>
                          <w:rFonts w:hAnsi="ＭＳ 明朝" w:hint="eastAsia"/>
                        </w:rPr>
                        <w:t>【お問い合わせ先】</w:t>
                      </w:r>
                    </w:p>
                    <w:p w:rsidR="004A4FEE" w:rsidRDefault="004A4FEE" w:rsidP="00222A6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伊那市役所</w:t>
                      </w:r>
                      <w:r w:rsidR="00095E35"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>社会福祉課</w:t>
                      </w:r>
                      <w:r w:rsidR="00095E35"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 xml:space="preserve">高齢者係　</w:t>
                      </w:r>
                      <w:r w:rsidR="00BC284D">
                        <w:rPr>
                          <w:rFonts w:hAnsi="ＭＳ 明朝" w:hint="eastAsia"/>
                        </w:rPr>
                        <w:t xml:space="preserve">　</w:t>
                      </w:r>
                      <w:r w:rsidR="00BC284D">
                        <w:rPr>
                          <w:rFonts w:hAnsi="ＭＳ 明朝"/>
                        </w:rPr>
                        <w:t xml:space="preserve">　</w:t>
                      </w:r>
                      <w:r>
                        <w:rPr>
                          <w:rFonts w:hAnsi="ＭＳ 明朝"/>
                        </w:rPr>
                        <w:t>電話 0265-78-4111</w:t>
                      </w:r>
                      <w:r>
                        <w:rPr>
                          <w:rFonts w:eastAsiaTheme="minorEastAsia" w:hAnsi="ＭＳ 明朝" w:hint="eastAsia"/>
                        </w:rPr>
                        <w:t xml:space="preserve">　</w:t>
                      </w:r>
                      <w:r w:rsidRPr="004A4FEE">
                        <w:rPr>
                          <w:rFonts w:hAnsi="ＭＳ 明朝" w:hint="eastAsia"/>
                        </w:rPr>
                        <w:t>内線</w:t>
                      </w:r>
                      <w:r>
                        <w:rPr>
                          <w:rFonts w:hAnsi="ＭＳ 明朝" w:hint="eastAsia"/>
                        </w:rPr>
                        <w:t xml:space="preserve">　2313</w:t>
                      </w:r>
                    </w:p>
                    <w:p w:rsidR="004A4FEE" w:rsidRDefault="00095E35" w:rsidP="00222A6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高遠町</w:t>
                      </w:r>
                      <w:r>
                        <w:rPr>
                          <w:rFonts w:hAnsi="ＭＳ 明朝"/>
                        </w:rPr>
                        <w:t xml:space="preserve">総合支所　市民福祉課　保健福祉係　</w:t>
                      </w:r>
                      <w:r w:rsidR="00BC284D">
                        <w:rPr>
                          <w:rFonts w:hAnsi="ＭＳ 明朝" w:hint="eastAsia"/>
                        </w:rPr>
                        <w:t xml:space="preserve">　</w:t>
                      </w:r>
                      <w:r w:rsidR="00BC284D">
                        <w:rPr>
                          <w:rFonts w:hAnsi="ＭＳ 明朝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</w:rPr>
                        <w:t>電話</w:t>
                      </w:r>
                      <w:r>
                        <w:rPr>
                          <w:rFonts w:hAnsi="ＭＳ 明朝"/>
                        </w:rPr>
                        <w:t xml:space="preserve"> 0265-94-3696</w:t>
                      </w:r>
                    </w:p>
                    <w:p w:rsidR="00095E35" w:rsidRPr="004A4FEE" w:rsidRDefault="00095E35" w:rsidP="00222A68">
                      <w:pPr>
                        <w:rPr>
                          <w:rFonts w:eastAsiaTheme="minorEastAsia"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長谷総合支所</w:t>
                      </w:r>
                      <w:r>
                        <w:rPr>
                          <w:rFonts w:hAnsi="ＭＳ 明朝"/>
                        </w:rPr>
                        <w:t xml:space="preserve">　市民福祉課（</w:t>
                      </w:r>
                      <w:r>
                        <w:rPr>
                          <w:rFonts w:hAnsi="ＭＳ 明朝" w:hint="eastAsia"/>
                        </w:rPr>
                        <w:t>長谷健康増進センター</w:t>
                      </w:r>
                      <w:r>
                        <w:rPr>
                          <w:rFonts w:hAnsi="ＭＳ 明朝"/>
                        </w:rPr>
                        <w:t>）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/>
                        </w:rPr>
                        <w:t>電話</w:t>
                      </w:r>
                      <w:r>
                        <w:rPr>
                          <w:rFonts w:hAnsi="ＭＳ 明朝" w:hint="eastAsia"/>
                        </w:rPr>
                        <w:t xml:space="preserve"> 0265-98-1144</w:t>
                      </w:r>
                    </w:p>
                    <w:bookmarkEnd w:id="1"/>
                    <w:p w:rsidR="00222A68" w:rsidRPr="00095E35" w:rsidRDefault="00222A68" w:rsidP="00222A68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528">
        <w:rPr>
          <w:rFonts w:hint="eastAsia"/>
        </w:rPr>
        <w:t>・弁当を中止</w:t>
      </w:r>
      <w:r w:rsidR="007E67ED">
        <w:rPr>
          <w:rFonts w:hint="eastAsia"/>
        </w:rPr>
        <w:t>したい場合は弁当業者へ直接連絡してください</w:t>
      </w:r>
      <w:r w:rsidR="0026301F">
        <w:rPr>
          <w:noProof/>
        </w:rPr>
        <w:drawing>
          <wp:anchor distT="0" distB="0" distL="114300" distR="114300" simplePos="0" relativeHeight="251683840" behindDoc="0" locked="0" layoutInCell="1" allowOverlap="1" wp14:anchorId="15EE9DF5" wp14:editId="7E2E82FD">
            <wp:simplePos x="0" y="0"/>
            <wp:positionH relativeFrom="margin">
              <wp:posOffset>-859155</wp:posOffset>
            </wp:positionH>
            <wp:positionV relativeFrom="paragraph">
              <wp:posOffset>6198235</wp:posOffset>
            </wp:positionV>
            <wp:extent cx="1066800" cy="1673801"/>
            <wp:effectExtent l="0" t="0" r="0" b="3175"/>
            <wp:wrapNone/>
            <wp:docPr id="20" name="図 20" descr="弁当屋で働く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弁当屋で働く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7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A68" w:rsidRPr="00222A68" w:rsidSect="007D4027">
      <w:pgSz w:w="11906" w:h="16838" w:code="9"/>
      <w:pgMar w:top="1418" w:right="1588" w:bottom="1418" w:left="1588" w:header="851" w:footer="992" w:gutter="0"/>
      <w:paperSrc w:other="4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00" w:rsidRDefault="009F0F00" w:rsidP="009F0F00">
      <w:r>
        <w:separator/>
      </w:r>
    </w:p>
  </w:endnote>
  <w:endnote w:type="continuationSeparator" w:id="0">
    <w:p w:rsidR="009F0F00" w:rsidRDefault="009F0F00" w:rsidP="009F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00" w:rsidRDefault="009F0F00" w:rsidP="009F0F00">
      <w:r>
        <w:separator/>
      </w:r>
    </w:p>
  </w:footnote>
  <w:footnote w:type="continuationSeparator" w:id="0">
    <w:p w:rsidR="009F0F00" w:rsidRDefault="009F0F00" w:rsidP="009F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33"/>
    <w:rsid w:val="0003208B"/>
    <w:rsid w:val="00033E13"/>
    <w:rsid w:val="00037422"/>
    <w:rsid w:val="00072DF3"/>
    <w:rsid w:val="00095E35"/>
    <w:rsid w:val="000A3F9E"/>
    <w:rsid w:val="000C3230"/>
    <w:rsid w:val="000F10F4"/>
    <w:rsid w:val="001063D4"/>
    <w:rsid w:val="00185953"/>
    <w:rsid w:val="00197A91"/>
    <w:rsid w:val="001A383C"/>
    <w:rsid w:val="001D0687"/>
    <w:rsid w:val="002168EF"/>
    <w:rsid w:val="00220E3A"/>
    <w:rsid w:val="00222A68"/>
    <w:rsid w:val="0026301F"/>
    <w:rsid w:val="0026426C"/>
    <w:rsid w:val="002773AB"/>
    <w:rsid w:val="00286C7B"/>
    <w:rsid w:val="00293274"/>
    <w:rsid w:val="0030606E"/>
    <w:rsid w:val="003263BB"/>
    <w:rsid w:val="00380D1B"/>
    <w:rsid w:val="00384318"/>
    <w:rsid w:val="003A2A20"/>
    <w:rsid w:val="003C2D65"/>
    <w:rsid w:val="003D7E93"/>
    <w:rsid w:val="004213F6"/>
    <w:rsid w:val="00436136"/>
    <w:rsid w:val="00447EBA"/>
    <w:rsid w:val="004826CE"/>
    <w:rsid w:val="00492225"/>
    <w:rsid w:val="004A4FEE"/>
    <w:rsid w:val="004D740D"/>
    <w:rsid w:val="005025A9"/>
    <w:rsid w:val="00551153"/>
    <w:rsid w:val="00564E9C"/>
    <w:rsid w:val="005C4C55"/>
    <w:rsid w:val="00606333"/>
    <w:rsid w:val="00606620"/>
    <w:rsid w:val="00641F5B"/>
    <w:rsid w:val="00654A13"/>
    <w:rsid w:val="00662DA0"/>
    <w:rsid w:val="0068337A"/>
    <w:rsid w:val="0073463B"/>
    <w:rsid w:val="007655E6"/>
    <w:rsid w:val="00777A38"/>
    <w:rsid w:val="007965C5"/>
    <w:rsid w:val="007A1D0F"/>
    <w:rsid w:val="007B4CDA"/>
    <w:rsid w:val="007D4027"/>
    <w:rsid w:val="007E0BAD"/>
    <w:rsid w:val="007E67ED"/>
    <w:rsid w:val="007F0F95"/>
    <w:rsid w:val="0081018A"/>
    <w:rsid w:val="008156D4"/>
    <w:rsid w:val="0086166E"/>
    <w:rsid w:val="008B351D"/>
    <w:rsid w:val="008C3258"/>
    <w:rsid w:val="008D3290"/>
    <w:rsid w:val="008E6516"/>
    <w:rsid w:val="00900543"/>
    <w:rsid w:val="009045DE"/>
    <w:rsid w:val="00911FF3"/>
    <w:rsid w:val="0092684A"/>
    <w:rsid w:val="009A4AEF"/>
    <w:rsid w:val="009C5F89"/>
    <w:rsid w:val="009F0F00"/>
    <w:rsid w:val="009F6189"/>
    <w:rsid w:val="00A1127F"/>
    <w:rsid w:val="00A71B0B"/>
    <w:rsid w:val="00AF089E"/>
    <w:rsid w:val="00AF4BBC"/>
    <w:rsid w:val="00B13E82"/>
    <w:rsid w:val="00B2713A"/>
    <w:rsid w:val="00B46B30"/>
    <w:rsid w:val="00B77528"/>
    <w:rsid w:val="00B9031C"/>
    <w:rsid w:val="00B930E7"/>
    <w:rsid w:val="00BA059C"/>
    <w:rsid w:val="00BC284D"/>
    <w:rsid w:val="00BC5CC0"/>
    <w:rsid w:val="00C13C1A"/>
    <w:rsid w:val="00C703C1"/>
    <w:rsid w:val="00CA4FF1"/>
    <w:rsid w:val="00CF1D17"/>
    <w:rsid w:val="00D26895"/>
    <w:rsid w:val="00D57CA5"/>
    <w:rsid w:val="00D7002E"/>
    <w:rsid w:val="00D75BFB"/>
    <w:rsid w:val="00D856A2"/>
    <w:rsid w:val="00DA36BD"/>
    <w:rsid w:val="00E2489E"/>
    <w:rsid w:val="00E37FDE"/>
    <w:rsid w:val="00E52D76"/>
    <w:rsid w:val="00E73E25"/>
    <w:rsid w:val="00F27726"/>
    <w:rsid w:val="00F32A4D"/>
    <w:rsid w:val="00F35B16"/>
    <w:rsid w:val="00F44914"/>
    <w:rsid w:val="00F95F35"/>
    <w:rsid w:val="00FD5371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F1AF2"/>
  <w15:chartTrackingRefBased/>
  <w15:docId w15:val="{F1FA2DE8-43F0-4199-B7D8-A654F12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9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F00"/>
  </w:style>
  <w:style w:type="paragraph" w:styleId="a5">
    <w:name w:val="footer"/>
    <w:basedOn w:val="a"/>
    <w:link w:val="a6"/>
    <w:uiPriority w:val="99"/>
    <w:unhideWhenUsed/>
    <w:rsid w:val="009F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F00"/>
  </w:style>
  <w:style w:type="paragraph" w:styleId="a7">
    <w:name w:val="Balloon Text"/>
    <w:basedOn w:val="a"/>
    <w:link w:val="a8"/>
    <w:uiPriority w:val="99"/>
    <w:semiHidden/>
    <w:unhideWhenUsed/>
    <w:rsid w:val="0003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0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F95F35"/>
    <w:rPr>
      <w:color w:val="808080"/>
    </w:rPr>
  </w:style>
  <w:style w:type="table" w:styleId="aa">
    <w:name w:val="Table Grid"/>
    <w:basedOn w:val="a1"/>
    <w:uiPriority w:val="39"/>
    <w:rsid w:val="00F9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FDEE-B342-4508-B599-04F09312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2023-09-27T06:10:00Z</cp:lastPrinted>
  <dcterms:created xsi:type="dcterms:W3CDTF">2023-08-24T01:25:00Z</dcterms:created>
  <dcterms:modified xsi:type="dcterms:W3CDTF">2023-09-29T10:21:00Z</dcterms:modified>
</cp:coreProperties>
</file>