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様式第１号（第５条関係）</w:t>
      </w:r>
    </w:p>
    <w:p>
      <w:pPr>
        <w:pStyle w:val="0"/>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伊那市長　　　</w:t>
      </w:r>
      <w:bookmarkStart w:id="0" w:name="_GoBack"/>
      <w:bookmarkEnd w:id="0"/>
      <w:r>
        <w:rPr>
          <w:rFonts w:hint="eastAsia"/>
        </w:rPr>
        <w:t>殿</w:t>
      </w:r>
    </w:p>
    <w:p>
      <w:pPr>
        <w:pStyle w:val="0"/>
        <w:rPr>
          <w:rFonts w:hint="default"/>
        </w:rPr>
      </w:pPr>
    </w:p>
    <w:tbl>
      <w:tblPr>
        <w:tblStyle w:val="11"/>
        <w:tblW w:w="5000" w:type="pct"/>
        <w:tblInd w:w="0" w:type="dxa"/>
        <w:tblLayout w:type="fixed"/>
        <w:tblCellMar>
          <w:left w:w="28" w:type="dxa"/>
          <w:right w:w="28" w:type="dxa"/>
        </w:tblCellMar>
        <w:tblLook w:firstRow="0" w:lastRow="0" w:firstColumn="0" w:lastColumn="0" w:noHBand="0" w:noVBand="0" w:val="0000"/>
      </w:tblPr>
      <w:tblGrid>
        <w:gridCol w:w="3171"/>
        <w:gridCol w:w="1111"/>
        <w:gridCol w:w="5072"/>
      </w:tblGrid>
      <w:tr>
        <w:trPr>
          <w:cantSplit/>
        </w:trPr>
        <w:tc>
          <w:tcPr>
            <w:tcW w:w="1695" w:type="pct"/>
            <w:vMerge w:val="restart"/>
            <w:vAlign w:val="center"/>
          </w:tcPr>
          <w:p>
            <w:pPr>
              <w:pStyle w:val="0"/>
              <w:wordWrap w:val="0"/>
              <w:overflowPunct w:val="0"/>
              <w:rPr>
                <w:rFonts w:hint="default"/>
                <w:kern w:val="2"/>
              </w:rPr>
            </w:pPr>
            <w:r>
              <w:rPr>
                <w:rFonts w:hint="eastAsia"/>
                <w:kern w:val="2"/>
              </w:rPr>
              <w:t>　</w:t>
            </w:r>
          </w:p>
        </w:tc>
        <w:tc>
          <w:tcPr>
            <w:tcW w:w="594" w:type="pct"/>
            <w:vAlign w:val="center"/>
          </w:tcPr>
          <w:p>
            <w:pPr>
              <w:pStyle w:val="0"/>
              <w:wordWrap w:val="0"/>
              <w:overflowPunct w:val="0"/>
              <w:jc w:val="distribute"/>
              <w:rPr>
                <w:rFonts w:hint="default"/>
                <w:kern w:val="2"/>
              </w:rPr>
            </w:pPr>
            <w:r>
              <w:rPr>
                <w:rFonts w:hint="eastAsia"/>
                <w:kern w:val="2"/>
              </w:rPr>
              <w:t>住所又は所在地</w:t>
            </w:r>
          </w:p>
        </w:tc>
        <w:tc>
          <w:tcPr>
            <w:tcW w:w="2712" w:type="pct"/>
            <w:vAlign w:val="center"/>
          </w:tcPr>
          <w:p>
            <w:pPr>
              <w:pStyle w:val="0"/>
              <w:wordWrap w:val="0"/>
              <w:overflowPunct w:val="0"/>
              <w:rPr>
                <w:rFonts w:hint="default"/>
                <w:kern w:val="2"/>
              </w:rPr>
            </w:pPr>
            <w:r>
              <w:rPr>
                <w:rFonts w:hint="eastAsia"/>
                <w:kern w:val="2"/>
              </w:rPr>
              <w:t>　</w:t>
            </w:r>
          </w:p>
        </w:tc>
      </w:tr>
      <w:tr>
        <w:trPr>
          <w:cantSplit/>
          <w:trHeight w:val="560" w:hRule="atLeast"/>
        </w:trPr>
        <w:tc>
          <w:tcPr>
            <w:tcW w:w="1695" w:type="pct"/>
            <w:vMerge w:val="continue"/>
            <w:vAlign w:val="center"/>
          </w:tcPr>
          <w:p>
            <w:pPr>
              <w:pStyle w:val="0"/>
              <w:wordWrap w:val="0"/>
              <w:overflowPunct w:val="0"/>
              <w:rPr>
                <w:rFonts w:hint="default"/>
                <w:kern w:val="2"/>
              </w:rPr>
            </w:pPr>
          </w:p>
        </w:tc>
        <w:tc>
          <w:tcPr>
            <w:tcW w:w="594" w:type="pct"/>
            <w:vAlign w:val="center"/>
          </w:tcPr>
          <w:p>
            <w:pPr>
              <w:pStyle w:val="0"/>
              <w:wordWrap w:val="0"/>
              <w:overflowPunct w:val="0"/>
              <w:jc w:val="distribute"/>
              <w:rPr>
                <w:rFonts w:hint="default"/>
                <w:kern w:val="2"/>
              </w:rPr>
            </w:pPr>
            <w:r>
              <w:rPr>
                <w:rFonts w:hint="eastAsia"/>
                <w:kern w:val="2"/>
              </w:rPr>
              <w:t>名称</w:t>
            </w:r>
          </w:p>
        </w:tc>
        <w:tc>
          <w:tcPr>
            <w:tcW w:w="2712" w:type="pct"/>
            <w:vAlign w:val="center"/>
          </w:tcPr>
          <w:p>
            <w:pPr>
              <w:pStyle w:val="0"/>
              <w:wordWrap w:val="0"/>
              <w:overflowPunct w:val="0"/>
              <w:rPr>
                <w:rFonts w:hint="default"/>
                <w:kern w:val="2"/>
              </w:rPr>
            </w:pPr>
            <w:r>
              <w:rPr>
                <w:rFonts w:hint="eastAsia"/>
                <w:kern w:val="2"/>
              </w:rPr>
              <w:t>　</w:t>
            </w:r>
          </w:p>
        </w:tc>
      </w:tr>
      <w:tr>
        <w:trPr>
          <w:cantSplit/>
        </w:trPr>
        <w:tc>
          <w:tcPr>
            <w:tcW w:w="1695" w:type="pct"/>
            <w:vMerge w:val="continue"/>
            <w:vAlign w:val="center"/>
          </w:tcPr>
          <w:p>
            <w:pPr>
              <w:pStyle w:val="0"/>
              <w:wordWrap w:val="0"/>
              <w:overflowPunct w:val="0"/>
              <w:rPr>
                <w:rFonts w:hint="default"/>
                <w:kern w:val="2"/>
              </w:rPr>
            </w:pPr>
          </w:p>
        </w:tc>
        <w:tc>
          <w:tcPr>
            <w:tcW w:w="594" w:type="pct"/>
            <w:vAlign w:val="center"/>
          </w:tcPr>
          <w:p>
            <w:pPr>
              <w:pStyle w:val="0"/>
              <w:wordWrap w:val="0"/>
              <w:overflowPunct w:val="0"/>
              <w:jc w:val="distribute"/>
              <w:rPr>
                <w:rFonts w:hint="default"/>
                <w:kern w:val="2"/>
              </w:rPr>
            </w:pPr>
            <w:r>
              <w:rPr>
                <w:rFonts w:hint="eastAsia"/>
                <w:kern w:val="2"/>
              </w:rPr>
              <w:t>氏名又は代表者名</w:t>
            </w:r>
          </w:p>
        </w:tc>
        <w:tc>
          <w:tcPr>
            <w:tcW w:w="2712" w:type="pct"/>
            <w:vAlign w:val="center"/>
          </w:tcPr>
          <w:p>
            <w:pPr>
              <w:pStyle w:val="0"/>
              <w:wordWrap w:val="0"/>
              <w:overflowPunct w:val="0"/>
              <w:rPr>
                <w:rFonts w:hint="default"/>
                <w:kern w:val="2"/>
              </w:rPr>
            </w:pPr>
            <w:r>
              <w:rPr>
                <w:rFonts w:hint="eastAsia"/>
                <w:kern w:val="2"/>
              </w:rPr>
              <w:t>　　　　　　　　　　　　　　　　　　</w:t>
            </w:r>
          </w:p>
        </w:tc>
      </w:tr>
    </w:tbl>
    <w:p>
      <w:pPr>
        <w:pStyle w:val="0"/>
        <w:rPr>
          <w:rFonts w:hint="default"/>
        </w:rPr>
      </w:pPr>
    </w:p>
    <w:p>
      <w:pPr>
        <w:pStyle w:val="0"/>
        <w:jc w:val="center"/>
        <w:rPr>
          <w:rFonts w:hint="default"/>
        </w:rPr>
      </w:pPr>
      <w:r>
        <w:rPr>
          <w:rFonts w:hint="eastAsia"/>
        </w:rPr>
        <w:t>商工業振興補助金交付申請書</w:t>
      </w:r>
    </w:p>
    <w:p>
      <w:pPr>
        <w:pStyle w:val="0"/>
        <w:rPr>
          <w:rFonts w:hint="default"/>
        </w:rPr>
      </w:pPr>
    </w:p>
    <w:p>
      <w:pPr>
        <w:pStyle w:val="0"/>
        <w:ind w:firstLine="246" w:firstLineChars="100"/>
        <w:rPr>
          <w:rFonts w:hint="default"/>
        </w:rPr>
      </w:pPr>
      <w:r>
        <w:rPr>
          <w:rFonts w:hint="eastAsia"/>
        </w:rPr>
        <w:t>令和　　年度において、　　　　　　　　　　事業を実施したいので、次のとおり補助金の交付を申請します。</w:t>
      </w:r>
    </w:p>
    <w:p>
      <w:pPr>
        <w:pStyle w:val="0"/>
        <w:rPr>
          <w:rFonts w:hint="default"/>
        </w:rPr>
      </w:pPr>
    </w:p>
    <w:p>
      <w:pPr>
        <w:pStyle w:val="0"/>
        <w:rPr>
          <w:rFonts w:hint="default"/>
        </w:rPr>
      </w:pPr>
      <w:r>
        <w:rPr>
          <w:rFonts w:hint="eastAsia"/>
        </w:rPr>
        <w:t>交付を受けようとする補助金の額　　　　　　　　　　　　　円</w:t>
      </w:r>
    </w:p>
    <w:p>
      <w:pPr>
        <w:pStyle w:val="0"/>
        <w:rPr>
          <w:rFonts w:hint="default"/>
        </w:rPr>
      </w:pPr>
    </w:p>
    <w:p>
      <w:pPr>
        <w:pStyle w:val="0"/>
        <w:rPr>
          <w:rFonts w:hint="default"/>
        </w:rPr>
      </w:pPr>
      <w:r>
        <w:rPr>
          <w:rFonts w:hint="eastAsia"/>
        </w:rPr>
        <w:t>（添付書類）</w:t>
      </w:r>
    </w:p>
    <w:p>
      <w:pPr>
        <w:pStyle w:val="0"/>
        <w:ind w:left="492" w:leftChars="100" w:hanging="246" w:hangingChars="100"/>
        <w:rPr>
          <w:rFonts w:hint="default"/>
        </w:rPr>
      </w:pPr>
      <w:r>
        <w:rPr>
          <w:rFonts w:hint="eastAsia"/>
        </w:rPr>
        <w:t xml:space="preserve">(1) </w:t>
      </w:r>
      <w:r>
        <w:rPr>
          <w:rFonts w:hint="eastAsia"/>
        </w:rPr>
        <w:t>商工業振興補助事業実施計画書（様式第２号、様式第２号の２又は様式第２号の３）</w:t>
      </w:r>
    </w:p>
    <w:p>
      <w:pPr>
        <w:pStyle w:val="0"/>
        <w:ind w:left="492" w:leftChars="100" w:hanging="246" w:hangingChars="100"/>
        <w:rPr>
          <w:rFonts w:hint="default"/>
        </w:rPr>
      </w:pPr>
      <w:r>
        <w:rPr>
          <w:rFonts w:hint="eastAsia"/>
        </w:rPr>
        <w:t xml:space="preserve">(2) </w:t>
      </w:r>
      <w:r>
        <w:rPr>
          <w:rFonts w:hint="eastAsia"/>
        </w:rPr>
        <w:t>共同施設設置事業については、設計書、見積書及び事業団体の構成名簿</w:t>
      </w:r>
    </w:p>
    <w:p>
      <w:pPr>
        <w:pStyle w:val="0"/>
        <w:ind w:left="492" w:leftChars="100" w:hanging="246" w:hangingChars="100"/>
        <w:rPr>
          <w:rFonts w:hint="default"/>
        </w:rPr>
      </w:pPr>
      <w:r>
        <w:rPr>
          <w:rFonts w:hint="eastAsia"/>
        </w:rPr>
        <w:t xml:space="preserve">(3) </w:t>
      </w:r>
      <w:r>
        <w:rPr>
          <w:rFonts w:hint="eastAsia"/>
        </w:rPr>
        <w:t>商店街活性化事業については、事業団体の構成名簿</w:t>
      </w:r>
    </w:p>
    <w:p>
      <w:pPr>
        <w:pStyle w:val="0"/>
        <w:ind w:left="492" w:leftChars="100" w:hanging="246" w:hangingChars="100"/>
        <w:rPr>
          <w:rFonts w:hint="default"/>
        </w:rPr>
      </w:pPr>
      <w:r>
        <w:rPr>
          <w:rFonts w:hint="eastAsia"/>
        </w:rPr>
        <w:t xml:space="preserve">(4) </w:t>
      </w:r>
      <w:r>
        <w:rPr>
          <w:rFonts w:hint="eastAsia"/>
        </w:rPr>
        <w:t>工場等設置事業及び指定施設設置事業については、法人の登記事項証明書、決算書、施設の位置図、施設の配置図、施設の設計図、公図の写し及び土地の登記事項証明書</w:t>
      </w:r>
    </w:p>
    <w:p>
      <w:pPr>
        <w:pStyle w:val="0"/>
        <w:ind w:left="492" w:leftChars="100" w:hanging="246" w:hangingChars="100"/>
        <w:rPr>
          <w:rFonts w:hint="default"/>
        </w:rPr>
      </w:pPr>
      <w:r>
        <w:rPr>
          <w:rFonts w:hint="eastAsia"/>
        </w:rPr>
        <w:t xml:space="preserve">(5) </w:t>
      </w:r>
      <w:r>
        <w:rPr>
          <w:rFonts w:hint="eastAsia"/>
        </w:rPr>
        <w:t>新技術新製品開発研究事業については、経費の明細書、直近の決算期における決算書及び法人については定款の写し</w:t>
      </w:r>
    </w:p>
    <w:p>
      <w:pPr>
        <w:pStyle w:val="0"/>
        <w:ind w:left="522" w:leftChars="112" w:hanging="246" w:hangingChars="100"/>
        <w:rPr>
          <w:rFonts w:hint="default"/>
        </w:rPr>
      </w:pPr>
      <w:r>
        <w:rPr>
          <w:rFonts w:hint="eastAsia"/>
        </w:rPr>
        <w:t xml:space="preserve">(6) </w:t>
      </w:r>
      <w:r>
        <w:rPr>
          <w:rFonts w:hint="eastAsia"/>
        </w:rPr>
        <w:t>産学官共同技術開発事業については、大学、高校又は公的研究機関との共同技術開発等の契約書、経費の明細書、直近の決算期における決算書及び法人については定款の写し</w:t>
      </w:r>
    </w:p>
    <w:p>
      <w:pPr>
        <w:pStyle w:val="0"/>
        <w:ind w:left="492" w:leftChars="100" w:hanging="246" w:hangingChars="100"/>
        <w:rPr>
          <w:rFonts w:hint="default"/>
        </w:rPr>
      </w:pPr>
      <w:r>
        <w:rPr>
          <w:rFonts w:hint="eastAsia"/>
        </w:rPr>
        <w:t xml:space="preserve">(7) </w:t>
      </w:r>
      <w:r>
        <w:rPr>
          <w:rFonts w:hint="eastAsia"/>
        </w:rPr>
        <w:t>販路拡大事業については、経費の明細書及び事業内容がわかるパンフレット及び従業員に対して賃金引上げ方針を表明したことを証する書面</w:t>
      </w:r>
    </w:p>
    <w:p>
      <w:pPr>
        <w:pStyle w:val="0"/>
        <w:ind w:left="492" w:leftChars="100" w:hanging="246" w:hangingChars="100"/>
        <w:rPr>
          <w:rFonts w:hint="default"/>
        </w:rPr>
      </w:pPr>
      <w:r>
        <w:rPr>
          <w:rFonts w:hint="eastAsia"/>
        </w:rPr>
        <w:t xml:space="preserve">(8) </w:t>
      </w:r>
      <w:r>
        <w:rPr>
          <w:rFonts w:hint="eastAsia"/>
        </w:rPr>
        <w:t>産業用地取得事業については、施設の配置図、施設の位置図、公図の写し、直近の決算期における決算書並びに法人については登記事項証明書及び定款の写し</w:t>
      </w:r>
    </w:p>
    <w:p>
      <w:pPr>
        <w:pStyle w:val="0"/>
        <w:ind w:left="492" w:leftChars="100" w:hanging="246" w:hangingChars="100"/>
        <w:rPr>
          <w:rFonts w:hint="default"/>
        </w:rPr>
      </w:pPr>
      <w:r>
        <w:rPr>
          <w:rFonts w:hint="eastAsia"/>
        </w:rPr>
        <w:t xml:space="preserve">(9) </w:t>
      </w:r>
      <w:r>
        <w:rPr>
          <w:rFonts w:hint="eastAsia"/>
        </w:rPr>
        <w:t>勤労者互助会支援事業、商工会議所活動運営事業及び商工会活動運営事業については、事業計画書及び経費の収支明細書</w:t>
      </w:r>
    </w:p>
    <w:p>
      <w:pPr>
        <w:pStyle w:val="0"/>
        <w:ind w:left="492" w:leftChars="100" w:hanging="246" w:hangingChars="100"/>
        <w:rPr>
          <w:rFonts w:hint="default"/>
        </w:rPr>
      </w:pPr>
    </w:p>
    <w:sectPr>
      <w:footerReference r:id="rId5" w:type="even"/>
      <w:pgSz w:w="11906" w:h="16838"/>
      <w:pgMar w:top="1304" w:right="1134" w:bottom="1474" w:left="1418" w:header="284" w:footer="567" w:gutter="0"/>
      <w:pgNumType w:fmt="numberInDash" w:start="1"/>
      <w:cols w:space="720"/>
      <w:textDirection w:val="lrTb"/>
      <w:docGrid w:type="linesAndChars" w:linePitch="351" w:charSpace="7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drawingGridHorizontalSpacing w:val="123"/>
  <w:drawingGridVerticalSpacing w:val="3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7"/>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箇条"/>
    <w:basedOn w:val="0"/>
    <w:next w:val="18"/>
    <w:link w:val="0"/>
    <w:uiPriority w:val="0"/>
    <w:pPr>
      <w:ind w:left="100" w:hanging="100" w:hangingChars="100"/>
      <w:jc w:val="left"/>
    </w:pPr>
  </w:style>
  <w:style w:type="paragraph" w:styleId="19">
    <w:name w:val="Body Text"/>
    <w:basedOn w:val="0"/>
    <w:next w:val="19"/>
    <w:link w:val="24"/>
    <w:uiPriority w:val="0"/>
    <w:pPr>
      <w:ind w:firstLine="100" w:firstLineChars="100"/>
      <w:jc w:val="left"/>
    </w:pPr>
  </w:style>
  <w:style w:type="paragraph" w:styleId="20" w:customStyle="1">
    <w:name w:val="条例見出し"/>
    <w:basedOn w:val="0"/>
    <w:next w:val="20"/>
    <w:link w:val="0"/>
    <w:uiPriority w:val="0"/>
    <w:pPr>
      <w:ind w:left="100" w:leftChars="100"/>
      <w:jc w:val="left"/>
    </w:pPr>
  </w:style>
  <w:style w:type="paragraph" w:styleId="21" w:customStyle="1">
    <w:name w:val="箇条１"/>
    <w:basedOn w:val="0"/>
    <w:next w:val="21"/>
    <w:link w:val="0"/>
    <w:uiPriority w:val="0"/>
    <w:pPr>
      <w:ind w:left="200" w:leftChars="100" w:hanging="100" w:hangingChars="100"/>
      <w:jc w:val="left"/>
    </w:pPr>
  </w:style>
  <w:style w:type="paragraph" w:styleId="22" w:customStyle="1">
    <w:name w:val="附則"/>
    <w:basedOn w:val="20"/>
    <w:next w:val="22"/>
    <w:link w:val="0"/>
    <w:uiPriority w:val="0"/>
    <w:pPr>
      <w:ind w:left="300" w:leftChars="300"/>
    </w:pPr>
  </w:style>
  <w:style w:type="paragraph" w:styleId="23" w:customStyle="1">
    <w:name w:val="議案番号"/>
    <w:basedOn w:val="0"/>
    <w:next w:val="23"/>
    <w:link w:val="0"/>
    <w:uiPriority w:val="0"/>
    <w:pPr>
      <w:ind w:right="100" w:rightChars="100"/>
      <w:jc w:val="right"/>
    </w:pPr>
  </w:style>
  <w:style w:type="character" w:styleId="24" w:customStyle="1">
    <w:name w:val="本文 (文字)"/>
    <w:next w:val="24"/>
    <w:link w:val="19"/>
    <w:uiPriority w:val="0"/>
    <w:rPr>
      <w:rFonts w:ascii="ＭＳ 明朝" w:hAnsi="ＭＳ 明朝"/>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customStyle="1">
    <w:name w:val="フッター (文字)"/>
    <w:next w:val="27"/>
    <w:link w:val="16"/>
    <w:uiPriority w:val="0"/>
    <w:rPr>
      <w:rFonts w:ascii="ＭＳ 明朝" w:hAnsi="ＭＳ 明朝"/>
      <w:sz w:val="21"/>
    </w:rPr>
  </w:style>
  <w:style w:type="paragraph" w:styleId="28">
    <w:name w:val="Note Heading"/>
    <w:basedOn w:val="0"/>
    <w:next w:val="0"/>
    <w:link w:val="29"/>
    <w:uiPriority w:val="0"/>
    <w:pPr>
      <w:jc w:val="center"/>
    </w:pPr>
  </w:style>
  <w:style w:type="character" w:styleId="29" w:customStyle="1">
    <w:name w:val="記 (文字)"/>
    <w:next w:val="29"/>
    <w:link w:val="28"/>
    <w:uiPriority w:val="0"/>
    <w:rPr>
      <w:rFonts w:ascii="ＭＳ 明朝" w:hAnsi="ＭＳ 明朝"/>
      <w:sz w:val="21"/>
    </w:rPr>
  </w:style>
  <w:style w:type="paragraph" w:styleId="30">
    <w:name w:val="Closing"/>
    <w:basedOn w:val="0"/>
    <w:next w:val="30"/>
    <w:link w:val="31"/>
    <w:uiPriority w:val="0"/>
    <w:pPr>
      <w:jc w:val="right"/>
    </w:pPr>
  </w:style>
  <w:style w:type="character" w:styleId="31" w:customStyle="1">
    <w:name w:val="結語 (文字)"/>
    <w:next w:val="31"/>
    <w:link w:val="30"/>
    <w:uiPriority w:val="0"/>
    <w:rPr>
      <w:rFonts w:ascii="ＭＳ 明朝" w:hAnsi="ＭＳ 明朝"/>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636</Words>
  <Characters>128</Characters>
  <Application>JUST Note</Application>
  <Lines>1</Lines>
  <Paragraphs>1</Paragraphs>
  <Company>伊那市役所</Company>
  <CharactersWithSpaces>763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号</dc:title>
  <dc:creator>sen01</dc:creator>
  <cp:lastModifiedBy>中谷剛</cp:lastModifiedBy>
  <cp:lastPrinted>2023-04-13T01:46:00Z</cp:lastPrinted>
  <dcterms:created xsi:type="dcterms:W3CDTF">2023-04-13T01:46:00Z</dcterms:created>
  <dcterms:modified xsi:type="dcterms:W3CDTF">2026-04-20T06:28:05Z</dcterms:modified>
  <cp:revision>3</cp:revision>
</cp:coreProperties>
</file>