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１</w:t>
      </w:r>
      <w:r>
        <w:rPr>
          <w:rFonts w:hint="eastAsia" w:ascii="ＭＳ 明朝" w:hAnsi="ＭＳ 明朝"/>
          <w:sz w:val="24"/>
        </w:rPr>
        <mc:AlternateContent>
          <mc:Choice Requires="wpg">
            <w:drawing>
              <wp:anchor distT="0" distB="0" distL="114300" distR="114300" simplePos="0" relativeHeight="13" behindDoc="0" locked="0" layoutInCell="1" hidden="0" allowOverlap="1">
                <wp:simplePos x="0" y="0"/>
                <wp:positionH relativeFrom="column">
                  <wp:posOffset>5622290</wp:posOffset>
                </wp:positionH>
                <wp:positionV relativeFrom="paragraph">
                  <wp:posOffset>-337820</wp:posOffset>
                </wp:positionV>
                <wp:extent cx="975360" cy="641350"/>
                <wp:effectExtent l="28575" t="0" r="48895" b="508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360" cy="641350"/>
                          <a:chOff x="0" y="0"/>
                          <a:chExt cx="975815" cy="641350"/>
                        </a:xfrm>
                      </wpg:grpSpPr>
                      <wps:wsp>
                        <wps:cNvPr id="1027" name="Text Box 3"/>
                        <wps:cNvSpPr txBox="1">
                          <a:spLocks noChangeArrowheads="1"/>
                        </wps:cNvSpPr>
                        <wps:spPr>
                          <a:xfrm>
                            <a:off x="20472" y="0"/>
                            <a:ext cx="914191" cy="641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0"/>
                                <w:rPr>
                                  <w:rFonts w:hint="default" w:ascii="FG平成角ｺﾞｼｯｸ体W9" w:hAnsi="FG平成角ｺﾞｼｯｸ体W9" w:eastAsia="FG平成角ｺﾞｼｯｸ体W9"/>
                                  <w:sz w:val="56"/>
                                </w:rPr>
                              </w:pP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sz w:val="56"/>
                                </w:rPr>
                                <w:t>②</w:t>
                              </w:r>
                              <w:r>
                                <w:rPr>
                                  <w:rFonts w:hint="eastAsia" w:ascii="FG平成角ｺﾞｼｯｸ体W9" w:hAnsi="FG平成角ｺﾞｼｯｸ体W9" w:eastAsia="FG平成角ｺﾞｼｯｸ体W9"/>
                                  <w:sz w:val="56"/>
                                </w:rPr>
                                <w:t>-2</w:t>
                              </w:r>
                            </w:p>
                          </w:txbxContent>
                        </wps:txbx>
                        <wps:bodyPr rot="0" vertOverflow="overflow" horzOverflow="overflow" wrap="square" lIns="74295" tIns="8890" rIns="74295" bIns="8890" anchor="t" anchorCtr="0" upright="1"/>
                      </wps:wsp>
                      <wps:wsp>
                        <wps:cNvPr id="1028" name="Rectangle 4"/>
                        <wps:cNvSpPr>
                          <a:spLocks noChangeArrowheads="1"/>
                        </wps:cNvSpPr>
                        <wps:spPr>
                          <a:xfrm>
                            <a:off x="0" y="102359"/>
                            <a:ext cx="975815" cy="504825"/>
                          </a:xfrm>
                          <a:prstGeom prst="rect">
                            <a:avLst/>
                          </a:prstGeom>
                          <a:noFill/>
                          <a:ln w="571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style="z-index:13;height:50.5pt;mso-wrap-distance-left:9pt;width:76.8pt;mso-wrap-distance-top:0pt;mso-position-horizontal-relative:text;position:absolute;margin-top:-26.6pt;margin-left:442.7pt;mso-position-vertical-relative:text;mso-wrap-distance-bottom:0pt;mso-wrap-distance-right:9pt;" coordsize="975815,641350" coordorigin="0,0" o:allowincell="t" o:allowoverlap="t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style="position:absolute;left:20472;top:0;height:641350;width:914191;" o:spid="_x0000_s1027" filled="f" stroked="f" o:spt="202" type="#_x0000_t202">
                  <v:fill/>
                  <v:textbox style="layout-flow:horizontal;" inset="2.0637499999999998mm,0.24694444444444438mm,2.0637499999999998mm,0.24694444444444438mm">
                    <w:txbxContent>
                      <w:p>
                        <w:pPr>
                          <w:pStyle w:val="0"/>
                          <w:rPr>
                            <w:rFonts w:hint="default" w:ascii="FG平成角ｺﾞｼｯｸ体W9" w:hAnsi="FG平成角ｺﾞｼｯｸ体W9" w:eastAsia="FG平成角ｺﾞｼｯｸ体W9"/>
                            <w:sz w:val="56"/>
                          </w:rPr>
                        </w:pP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sz w:val="56"/>
                          </w:rPr>
                          <w:t>②</w:t>
                        </w:r>
                        <w:r>
                          <w:rPr>
                            <w:rFonts w:hint="eastAsia" w:ascii="FG平成角ｺﾞｼｯｸ体W9" w:hAnsi="FG平成角ｺﾞｼｯｸ体W9" w:eastAsia="FG平成角ｺﾞｼｯｸ体W9"/>
                            <w:sz w:val="56"/>
                          </w:rPr>
                          <w:t>-2</w:t>
                        </w:r>
                      </w:p>
                    </w:txbxContent>
                  </v:textbox>
                  <v:imagedata o:title=""/>
                  <w10:wrap type="none" anchorx="text" anchory="text"/>
                </v:shape>
                <v:rect id="Rectangle 4" style="position:absolute;left:0;top:102359;height:504825;width:975815;" o:spid="_x0000_s1028" filled="f" stroked="t" strokecolor="#000000" strokeweight="4.5pt" o:spt="1">
                  <v:fill/>
                  <v:stroke linestyle="single" miterlimit="8" filltype="solid"/>
                  <v:textbox style="layout-flow:horizontal;"/>
                  <v:imagedata o:title=""/>
                  <w10:wrap type="none" anchorx="text" anchory="text"/>
                </v:rect>
                <w10:wrap type="none" anchorx="text" anchory="text"/>
              </v:group>
            </w:pict>
          </mc:Fallback>
        </mc:AlternateContent>
      </w: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5" behindDoc="0" locked="0" layoutInCell="1" hidden="0" allowOverlap="1">
                <wp:simplePos x="0" y="0"/>
                <wp:positionH relativeFrom="column">
                  <wp:posOffset>1458595</wp:posOffset>
                </wp:positionH>
                <wp:positionV relativeFrom="paragraph">
                  <wp:posOffset>-360680</wp:posOffset>
                </wp:positionV>
                <wp:extent cx="3493770" cy="1077595"/>
                <wp:effectExtent l="0" t="0" r="635" b="635"/>
                <wp:wrapNone/>
                <wp:docPr id="1029" name="テキスト ボックス 5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テキスト ボックス 5"/>
                      <wps:cNvSpPr txBox="1"/>
                      <wps:spPr>
                        <a:xfrm>
                          <a:off x="0" y="0"/>
                          <a:ext cx="3493770" cy="1077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（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交付金を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希望される方は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、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この用紙</w:t>
                            </w: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を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44"/>
                                <w:bdr w:val="single" w:color="auto" w:sz="4" w:space="0"/>
                              </w:rPr>
                              <w:t>必ず提出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してください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4"/>
                              </w:rPr>
                              <w:t>。</w:t>
                            </w:r>
                            <w:r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style="z-index:5;height:84.85pt;mso-wrap-distance-left:9pt;width:275.10000000000002pt;mso-wrap-distance-top:0pt;mso-position-horizontal-relative:text;position:absolute;margin-top:-28.4pt;margin-left:114.85pt;mso-position-vertical-relative:text;mso-wrap-distance-bottom:0pt;mso-wrap-distance-right:9pt;v-text-anchor:top;" o:spid="_x0000_s1029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（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交付金を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希望される方は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、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この用紙</w:t>
                      </w: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を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44"/>
                          <w:bdr w:val="single" w:color="auto" w:sz="4" w:space="0"/>
                        </w:rPr>
                        <w:t>必ず提出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してください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4"/>
                        </w:rPr>
                        <w:t>。</w:t>
                      </w:r>
                      <w:r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28"/>
                        </w:rPr>
                        <w:t>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-190500</wp:posOffset>
                </wp:positionV>
                <wp:extent cx="1581150" cy="666750"/>
                <wp:effectExtent l="635" t="635" r="29845" b="10795"/>
                <wp:wrapNone/>
                <wp:docPr id="1030" name="額縁 2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額縁 2"/>
                      <wps:cNvSpPr/>
                      <wps:spPr>
                        <a:xfrm>
                          <a:off x="0" y="0"/>
                          <a:ext cx="1581150" cy="666750"/>
                        </a:xfrm>
                        <a:prstGeom prst="bevel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default" w:ascii="HGP教科書体" w:hAnsi="HGP教科書体" w:eastAsia="HGP教科書体"/>
                                <w:b w:val="1"/>
                                <w:color w:val="000000" w:themeColor="text1"/>
                                <w:sz w:val="52"/>
                              </w:rPr>
                            </w:pPr>
                            <w:r>
                              <w:rPr>
                                <w:rFonts w:hint="eastAsia" w:ascii="HGP教科書体" w:hAnsi="HGP教科書体" w:eastAsia="HGP教科書体"/>
                                <w:b w:val="1"/>
                                <w:color w:val="000000" w:themeColor="text1"/>
                                <w:sz w:val="36"/>
                              </w:rPr>
                              <w:t>飼料用米用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額縁 2" style="z-index:3;height:52.5pt;mso-wrap-distance-left:9pt;width:124.5pt;mso-wrap-distance-top:0pt;mso-position-horizontal-relative:text;position:absolute;margin-top:-15pt;margin-left:-18.75pt;mso-position-vertical-relative:text;mso-wrap-distance-bottom:0pt;mso-wrap-distance-right:9pt;v-text-anchor:middle;" o:spid="_x0000_s1030" o:allowincell="t" o:allowoverlap="t" filled="f" stroked="t" strokecolor="#000000 [3213]" strokeweight="1pt" o:spt="84" type="#_x0000_t84" adj="2700">
                <v:fill/>
                <v:stroke linestyle="single" miterlimit="8" endcap="flat" dashstyle="solid" filltype="solid"/>
                <v:textbox style="layout-flow:horizontal;">
                  <w:txbxContent>
                    <w:p>
                      <w:pPr>
                        <w:pStyle w:val="0"/>
                        <w:jc w:val="center"/>
                        <w:rPr>
                          <w:rFonts w:hint="default" w:ascii="HGP教科書体" w:hAnsi="HGP教科書体" w:eastAsia="HGP教科書体"/>
                          <w:b w:val="1"/>
                          <w:color w:val="000000" w:themeColor="text1"/>
                          <w:sz w:val="52"/>
                        </w:rPr>
                      </w:pPr>
                      <w:r>
                        <w:rPr>
                          <w:rFonts w:hint="eastAsia" w:ascii="HGP教科書体" w:hAnsi="HGP教科書体" w:eastAsia="HGP教科書体"/>
                          <w:b w:val="1"/>
                          <w:color w:val="000000" w:themeColor="text1"/>
                          <w:sz w:val="36"/>
                        </w:rPr>
                        <w:t>飼料用米用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spacing w:line="28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jc w:val="right"/>
        <w:rPr>
          <w:rFonts w:hint="default" w:ascii="ＭＳ 明朝" w:hAnsi="ＭＳ 明朝"/>
          <w:sz w:val="24"/>
        </w:rPr>
      </w:pP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240"/>
          <w:kern w:val="0"/>
          <w:sz w:val="24"/>
          <w:fitText w:val="2400" w:id="1"/>
        </w:rPr>
        <w:t>事務連</w:t>
      </w:r>
      <w:r>
        <w:rPr>
          <w:rFonts w:hint="eastAsia" w:ascii="ＭＳ 明朝" w:hAnsi="ＭＳ 明朝"/>
          <w:kern w:val="0"/>
          <w:sz w:val="24"/>
          <w:fitText w:val="2400" w:id="1"/>
        </w:rPr>
        <w:t>絡</w:t>
      </w:r>
      <w:r>
        <w:rPr>
          <w:rFonts w:hint="eastAsia" w:ascii="ＭＳ 明朝" w:hAnsi="ＭＳ 明朝"/>
          <w:sz w:val="24"/>
        </w:rPr>
        <w:t>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color w:val="000000" w:themeColor="text1"/>
          <w:sz w:val="24"/>
        </w:rPr>
      </w:pPr>
      <w:r>
        <w:rPr>
          <w:rFonts w:hint="eastAsia" w:ascii="ＭＳ 明朝" w:hAnsi="ＭＳ 明朝"/>
          <w:color w:val="000000" w:themeColor="text1"/>
          <w:sz w:val="24"/>
        </w:rPr>
        <w:t>令和８年１０月２７日　</w:t>
      </w:r>
    </w:p>
    <w:p>
      <w:pPr>
        <w:pStyle w:val="0"/>
        <w:spacing w:line="280" w:lineRule="exact"/>
        <w:ind w:right="960"/>
        <w:rPr>
          <w:rFonts w:hint="default" w:ascii="ＭＳ 明朝" w:hAnsi="ＭＳ 明朝"/>
          <w:color w:val="000000" w:themeColor="text1"/>
          <w:sz w:val="24"/>
        </w:rPr>
      </w:pP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　経営所得安定対策等交付金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eastAsia" w:ascii="ＭＳ 明朝" w:hAnsi="ＭＳ 明朝"/>
          <w:spacing w:val="1"/>
          <w:w w:val="78"/>
          <w:kern w:val="0"/>
          <w:sz w:val="24"/>
          <w:fitText w:val="2640" w:id="2"/>
        </w:rPr>
        <w:t>（水田活用の直接支払交付金</w:t>
      </w:r>
      <w:r>
        <w:rPr>
          <w:rFonts w:hint="eastAsia" w:ascii="ＭＳ 明朝" w:hAnsi="ＭＳ 明朝"/>
          <w:spacing w:val="7"/>
          <w:w w:val="78"/>
          <w:kern w:val="0"/>
          <w:sz w:val="24"/>
          <w:fitText w:val="2640" w:id="2"/>
        </w:rPr>
        <w:t>）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autoSpaceDE w:val="0"/>
        <w:autoSpaceDN w:val="0"/>
        <w:spacing w:line="26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kern w:val="0"/>
          <w:sz w:val="24"/>
        </w:rPr>
        <w:t>　</w:t>
      </w:r>
      <w:r>
        <w:rPr>
          <w:rFonts w:hint="eastAsia" w:ascii="ＭＳ 明朝" w:hAnsi="ＭＳ 明朝"/>
          <w:spacing w:val="180"/>
          <w:kern w:val="0"/>
          <w:sz w:val="24"/>
          <w:fitText w:val="2640" w:id="3"/>
        </w:rPr>
        <w:t>申請者各</w:t>
      </w:r>
      <w:r>
        <w:rPr>
          <w:rFonts w:hint="eastAsia" w:ascii="ＭＳ 明朝" w:hAnsi="ＭＳ 明朝"/>
          <w:kern w:val="0"/>
          <w:sz w:val="24"/>
          <w:fitText w:val="2640" w:id="3"/>
        </w:rPr>
        <w:t>位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伊那市農業再生協議会事務局　</w:t>
      </w:r>
    </w:p>
    <w:p>
      <w:pPr>
        <w:pStyle w:val="0"/>
        <w:wordWrap w:val="0"/>
        <w:spacing w:line="280" w:lineRule="exact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pacing w:val="37"/>
          <w:kern w:val="0"/>
          <w:sz w:val="24"/>
          <w:fitText w:val="3380" w:id="4"/>
        </w:rPr>
        <w:t>（伊那市役所農政課内</w:t>
      </w:r>
      <w:r>
        <w:rPr>
          <w:rFonts w:hint="eastAsia" w:ascii="ＭＳ 明朝" w:hAnsi="ＭＳ 明朝"/>
          <w:kern w:val="0"/>
          <w:sz w:val="24"/>
          <w:fitText w:val="3380" w:id="4"/>
        </w:rPr>
        <w:t>）</w:t>
      </w:r>
      <w:r>
        <w:rPr>
          <w:rFonts w:hint="eastAsia" w:ascii="ＭＳ 明朝" w:hAnsi="ＭＳ 明朝"/>
          <w:kern w:val="0"/>
          <w:sz w:val="24"/>
        </w:rPr>
        <w:t>　</w:t>
      </w:r>
    </w:p>
    <w:p>
      <w:pPr>
        <w:pStyle w:val="0"/>
        <w:spacing w:line="200" w:lineRule="exact"/>
        <w:rPr>
          <w:rFonts w:hint="default" w:ascii="ＭＳ 明朝" w:hAnsi="ＭＳ 明朝" w:eastAsia="DengXian"/>
          <w:sz w:val="24"/>
        </w:rPr>
      </w:pPr>
    </w:p>
    <w:p>
      <w:pPr>
        <w:pStyle w:val="0"/>
        <w:spacing w:line="200" w:lineRule="exact"/>
        <w:rPr>
          <w:rFonts w:hint="default" w:ascii="ＭＳ 明朝" w:hAnsi="ＭＳ 明朝" w:eastAsia="DengXian"/>
          <w:sz w:val="24"/>
        </w:rPr>
      </w:pPr>
    </w:p>
    <w:p>
      <w:pPr>
        <w:pStyle w:val="0"/>
        <w:spacing w:line="200" w:lineRule="exact"/>
        <w:rPr>
          <w:rFonts w:hint="default" w:ascii="ＭＳ 明朝" w:hAnsi="ＭＳ 明朝" w:eastAsia="DengXian"/>
          <w:sz w:val="24"/>
        </w:rPr>
      </w:pPr>
    </w:p>
    <w:p>
      <w:pPr>
        <w:pStyle w:val="0"/>
        <w:spacing w:line="280" w:lineRule="exact"/>
        <w:jc w:val="center"/>
        <w:rPr>
          <w:rFonts w:hint="default" w:ascii="ＭＳ ゴシック" w:hAnsi="ＭＳ ゴシック" w:eastAsia="ＭＳ ゴシック"/>
          <w:b w:val="1"/>
          <w:sz w:val="24"/>
        </w:rPr>
      </w:pPr>
      <w:r>
        <w:rPr>
          <w:rFonts w:hint="eastAsia" w:ascii="ＭＳ ゴシック" w:hAnsi="ＭＳ ゴシック" w:eastAsia="ＭＳ ゴシック"/>
          <w:b w:val="1"/>
          <w:sz w:val="24"/>
        </w:rPr>
        <w:t>飼料用米（産地交付金）の作業日誌等の提出について</w:t>
      </w:r>
    </w:p>
    <w:p>
      <w:pPr>
        <w:pStyle w:val="0"/>
        <w:spacing w:line="200" w:lineRule="exac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　飼料用米を作付けし出荷している方で、</w:t>
      </w:r>
      <w:r>
        <w:rPr>
          <w:rFonts w:hint="eastAsia" w:ascii="ＭＳ 明朝" w:hAnsi="ＭＳ 明朝"/>
          <w:sz w:val="24"/>
          <w:u w:val="single" w:color="auto"/>
        </w:rPr>
        <w:t>産地交付金の交付を希望される方は、下記・別紙のとおり必要書類のご提出</w:t>
      </w:r>
      <w:r>
        <w:rPr>
          <w:rFonts w:hint="eastAsia" w:ascii="ＭＳ 明朝" w:hAnsi="ＭＳ 明朝"/>
          <w:sz w:val="24"/>
        </w:rPr>
        <w:t>をお願いします。</w:t>
      </w: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</w:p>
    <w:p>
      <w:pPr>
        <w:pStyle w:val="2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4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225425</wp:posOffset>
                </wp:positionV>
                <wp:extent cx="7172325" cy="514350"/>
                <wp:effectExtent l="0" t="0" r="635" b="635"/>
                <wp:wrapNone/>
                <wp:docPr id="1031" name="テキスト ボックス 4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テキスト ボックス 4"/>
                      <wps:cNvSpPr txBox="1"/>
                      <wps:spPr>
                        <a:xfrm>
                          <a:off x="0" y="0"/>
                          <a:ext cx="717232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１　交付要件・交付金額・交付対象面積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style="z-index:4;height:40.5pt;mso-wrap-distance-left:9pt;width:564.75pt;mso-wrap-distance-top:0pt;mso-position-horizontal-relative:text;position:absolute;margin-top:17.75pt;margin-left:-18.75pt;mso-position-vertical-relative:text;mso-wrap-distance-bottom:0pt;mso-wrap-distance-right:9pt;v-text-anchor:top;" o:spid="_x0000_s1031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１　交付要件・交付金額・交付対象面積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1" locked="0" layoutInCell="1" hidden="0" allowOverlap="1">
                <wp:simplePos x="0" y="0"/>
                <wp:positionH relativeFrom="column">
                  <wp:posOffset>-714375</wp:posOffset>
                </wp:positionH>
                <wp:positionV relativeFrom="paragraph">
                  <wp:posOffset>317500</wp:posOffset>
                </wp:positionV>
                <wp:extent cx="7915275" cy="361950"/>
                <wp:effectExtent l="635" t="635" r="29845" b="10795"/>
                <wp:wrapNone/>
                <wp:docPr id="1032" name="正方形/長方形 3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正方形/長方形 3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3" style="z-index:-503316478;height:28.5pt;mso-wrap-distance-left:9pt;width:623.25pt;mso-wrap-distance-top:0pt;mso-position-horizontal-relative:text;position:absolute;margin-top:25pt;margin-left:-56.25pt;mso-position-vertical-relative:text;mso-wrap-distance-bottom:0pt;mso-wrap-distance-right:9pt;" o:spid="_x0000_s1032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tbl>
      <w:tblPr>
        <w:tblStyle w:val="31"/>
        <w:tblpPr w:leftFromText="142" w:rightFromText="142" w:topFromText="0" w:bottomFromText="0" w:vertAnchor="page" w:horzAnchor="margin" w:tblpXSpec="left" w:tblpY="8161"/>
        <w:tblW w:w="10485" w:type="dxa"/>
        <w:tblLayout w:type="fixed"/>
        <w:tblLook w:firstRow="1" w:lastRow="0" w:firstColumn="1" w:lastColumn="0" w:noHBand="0" w:noVBand="1" w:val="04A0"/>
      </w:tblPr>
      <w:tblGrid>
        <w:gridCol w:w="4248"/>
        <w:gridCol w:w="2835"/>
        <w:gridCol w:w="3402"/>
      </w:tblGrid>
      <w:tr>
        <w:trPr/>
        <w:tc>
          <w:tcPr>
            <w:tcW w:w="4248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交付要件</w:t>
            </w:r>
          </w:p>
        </w:tc>
        <w:tc>
          <w:tcPr>
            <w:tcW w:w="2835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交付金額</w:t>
            </w:r>
          </w:p>
        </w:tc>
        <w:tc>
          <w:tcPr>
            <w:tcW w:w="3402" w:type="dxa"/>
            <w:shd w:val="clear" w:color="auto" w:themeFill="background1" w:themeFillTint="FF" w:themeFillShade="F2"/>
            <w:vAlign w:val="top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交付対象面積</w:t>
            </w:r>
          </w:p>
        </w:tc>
      </w:tr>
      <w:tr>
        <w:trPr>
          <w:trHeight w:val="867" w:hRule="atLeast"/>
        </w:trPr>
        <w:tc>
          <w:tcPr>
            <w:tcW w:w="4248" w:type="dxa"/>
            <w:vAlign w:val="center"/>
          </w:tcPr>
          <w:p>
            <w:pPr>
              <w:pStyle w:val="0"/>
              <w:rPr>
                <w:rFonts w:hint="default"/>
                <w:sz w:val="24"/>
                <w:u w:val="single" w:color="auto"/>
              </w:rPr>
            </w:pPr>
            <w:r>
              <w:rPr>
                <w:rFonts w:hint="eastAsia"/>
                <w:sz w:val="24"/>
              </w:rPr>
              <w:t>①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別紙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(</w:t>
            </w:r>
            <w:r>
              <w:rPr>
                <w:rFonts w:hint="default" w:ascii="ＭＳ ゴシック" w:hAnsi="ＭＳ ゴシック" w:eastAsia="ＭＳ ゴシック"/>
                <w:sz w:val="24"/>
                <w:u w:val="single" w:color="auto"/>
              </w:rPr>
              <w:t>1)</w:t>
            </w:r>
            <w:r>
              <w:rPr>
                <w:rFonts w:hint="eastAsia" w:ascii="ＭＳ ゴシック" w:hAnsi="ＭＳ ゴシック" w:eastAsia="ＭＳ ゴシック"/>
                <w:sz w:val="24"/>
                <w:u w:val="single" w:color="auto"/>
              </w:rPr>
              <w:t>生産性向上</w:t>
            </w:r>
            <w:r>
              <w:rPr>
                <w:rFonts w:hint="eastAsia"/>
                <w:sz w:val="24"/>
                <w:u w:val="single" w:color="auto"/>
              </w:rPr>
              <w:t>の取組のうち</w:t>
            </w:r>
          </w:p>
          <w:p>
            <w:pPr>
              <w:pStyle w:val="0"/>
              <w:ind w:firstLine="240" w:firstLine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  <w:u w:val="single" w:color="auto"/>
              </w:rPr>
              <w:t>１つ以上</w:t>
            </w:r>
            <w:r>
              <w:rPr>
                <w:rFonts w:hint="eastAsia"/>
                <w:sz w:val="24"/>
              </w:rPr>
              <w:t>実施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１４</w:t>
            </w:r>
            <w:r>
              <w:rPr>
                <w:rFonts w:hint="eastAsia"/>
                <w:sz w:val="24"/>
              </w:rPr>
              <w:t>,</w:t>
            </w:r>
            <w:r>
              <w:rPr>
                <w:rFonts w:hint="eastAsia"/>
                <w:sz w:val="24"/>
              </w:rPr>
              <w:t>０００円／１０</w:t>
            </w:r>
            <w:r>
              <w:rPr>
                <w:rFonts w:hint="eastAsia"/>
                <w:sz w:val="24"/>
              </w:rPr>
              <w:t>a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  <w:ind w:left="240" w:hanging="240" w:hangingChars="10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取組面積</w:t>
            </w:r>
          </w:p>
        </w:tc>
      </w:tr>
      <w:tr>
        <w:trPr>
          <w:trHeight w:val="867" w:hRule="atLeast"/>
        </w:trPr>
        <w:tc>
          <w:tcPr>
            <w:tcW w:w="4248" w:type="dxa"/>
            <w:vAlign w:val="top"/>
          </w:tcPr>
          <w:p>
            <w:pPr>
              <w:pStyle w:val="0"/>
              <w:spacing w:line="360" w:lineRule="exact"/>
              <w:ind w:left="240" w:hanging="240" w:hangingChars="100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/>
                <w:sz w:val="24"/>
              </w:rPr>
              <w:t>②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別紙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(3)</w:t>
            </w:r>
            <w:r>
              <w:rPr>
                <w:rFonts w:hint="eastAsia" w:ascii="ＭＳ ゴシック" w:hAnsi="ＭＳ ゴシック" w:eastAsia="ＭＳ ゴシック"/>
                <w:color w:val="auto"/>
                <w:sz w:val="24"/>
                <w:u w:val="single" w:color="auto"/>
              </w:rPr>
              <w:t>伊那市が独自に定める生産性向上</w:t>
            </w:r>
            <w:r>
              <w:rPr>
                <w:rFonts w:hint="eastAsia"/>
                <w:color w:val="auto"/>
                <w:sz w:val="24"/>
                <w:u w:val="single" w:color="auto"/>
              </w:rPr>
              <w:t>の取組のうち</w:t>
            </w:r>
            <w:r>
              <w:rPr>
                <w:rFonts w:hint="eastAsia"/>
                <w:sz w:val="24"/>
                <w:u w:val="single" w:color="auto"/>
              </w:rPr>
              <w:t>１つ以上</w:t>
            </w:r>
            <w:r>
              <w:rPr>
                <w:rFonts w:hint="eastAsia"/>
                <w:sz w:val="24"/>
              </w:rPr>
              <w:t>実施</w:t>
            </w:r>
          </w:p>
        </w:tc>
        <w:tc>
          <w:tcPr>
            <w:tcW w:w="2835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１４</w:t>
            </w:r>
            <w:r>
              <w:rPr>
                <w:rFonts w:hint="eastAsia"/>
                <w:sz w:val="24"/>
              </w:rPr>
              <w:t>,</w:t>
            </w:r>
            <w:r>
              <w:rPr>
                <w:rFonts w:hint="eastAsia"/>
                <w:sz w:val="24"/>
              </w:rPr>
              <w:t>０００円／１０</w:t>
            </w:r>
            <w:r>
              <w:rPr>
                <w:rFonts w:hint="eastAsia"/>
                <w:sz w:val="24"/>
              </w:rPr>
              <w:t>a</w:t>
            </w:r>
          </w:p>
        </w:tc>
        <w:tc>
          <w:tcPr>
            <w:tcW w:w="3402" w:type="dxa"/>
            <w:vAlign w:val="center"/>
          </w:tcPr>
          <w:p>
            <w:pPr>
              <w:pStyle w:val="0"/>
              <w:ind w:left="1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令和２年産に対する作付面積増加分</w:t>
            </w:r>
          </w:p>
        </w:tc>
      </w:tr>
    </w:tbl>
    <w:p>
      <w:pPr>
        <w:pStyle w:val="0"/>
        <w:rPr>
          <w:rFonts w:hint="default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6" behindDoc="1" locked="0" layoutInCell="1" hidden="0" allowOverlap="1">
                <wp:simplePos x="0" y="0"/>
                <wp:positionH relativeFrom="column">
                  <wp:posOffset>-500380</wp:posOffset>
                </wp:positionH>
                <wp:positionV relativeFrom="paragraph">
                  <wp:posOffset>242570</wp:posOffset>
                </wp:positionV>
                <wp:extent cx="7915275" cy="361950"/>
                <wp:effectExtent l="635" t="635" r="29845" b="10795"/>
                <wp:wrapNone/>
                <wp:docPr id="1033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正方形/長方形 1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-503316474;height:28.5pt;mso-wrap-distance-left:9pt;width:623.25pt;mso-wrap-distance-top:0pt;mso-position-horizontal-relative:text;position:absolute;margin-top:19.100000000000001pt;margin-left:-39.4pt;mso-position-vertical-relative:text;mso-wrap-distance-bottom:0pt;mso-wrap-distance-right:9pt;" o:spid="_x0000_s1033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7" behindDoc="0" locked="0" layoutInCell="1" hidden="0" allowOverlap="1">
                <wp:simplePos x="0" y="0"/>
                <wp:positionH relativeFrom="column">
                  <wp:posOffset>-238125</wp:posOffset>
                </wp:positionH>
                <wp:positionV relativeFrom="paragraph">
                  <wp:posOffset>148590</wp:posOffset>
                </wp:positionV>
                <wp:extent cx="6543675" cy="514350"/>
                <wp:effectExtent l="0" t="0" r="635" b="635"/>
                <wp:wrapNone/>
                <wp:docPr id="1034" name="テキスト ボックス 6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テキスト ボックス 6"/>
                      <wps:cNvSpPr txBox="1"/>
                      <wps:spPr>
                        <a:xfrm>
                          <a:off x="0" y="0"/>
                          <a:ext cx="65436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２　提出期限</w:t>
                            </w:r>
                            <w:r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  <w:t>：</w:t>
                            </w: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令和８年１１月１３日（金）【期限厳守】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style="z-index:7;height:40.5pt;mso-wrap-distance-left:9pt;width:515.25pt;mso-wrap-distance-top:0pt;mso-position-horizontal-relative:text;position:absolute;margin-top:11.7pt;margin-left:-18.75pt;mso-position-vertical-relative:text;mso-wrap-distance-bottom:0pt;mso-wrap-distance-right:9pt;v-text-anchor:top;" o:spid="_x0000_s1034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２　提出期限</w:t>
                      </w:r>
                      <w:r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  <w:t>：</w:t>
                      </w: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令和８年１１月１３日（金）【期限厳守】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default"/>
        </w:rPr>
        <mc:AlternateContent>
          <mc:Choice Requires="wps">
            <w:drawing>
              <wp:anchor distT="0" distB="0" distL="114300" distR="114300" simplePos="0" relativeHeight="9" behindDoc="0" locked="0" layoutInCell="1" hidden="0" allowOverlap="1">
                <wp:simplePos x="0" y="0"/>
                <wp:positionH relativeFrom="column">
                  <wp:posOffset>-238760</wp:posOffset>
                </wp:positionH>
                <wp:positionV relativeFrom="paragraph">
                  <wp:posOffset>156845</wp:posOffset>
                </wp:positionV>
                <wp:extent cx="7369175" cy="514350"/>
                <wp:effectExtent l="0" t="0" r="635" b="635"/>
                <wp:wrapNone/>
                <wp:docPr id="1035" name="テキスト ボックス 8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テキスト ボックス 8"/>
                      <wps:cNvSpPr txBox="1"/>
                      <wps:spPr>
                        <a:xfrm>
                          <a:off x="0" y="0"/>
                          <a:ext cx="7369175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教科書体" w:hAnsi="HG教科書体" w:eastAsia="HG教科書体"/>
                                <w:b w:val="1"/>
                                <w:sz w:val="40"/>
                              </w:rPr>
                            </w:pPr>
                            <w:r>
                              <w:rPr>
                                <w:rFonts w:hint="eastAsia" w:ascii="HG教科書体" w:hAnsi="HG教科書体" w:eastAsia="HG教科書体"/>
                                <w:b w:val="1"/>
                                <w:sz w:val="40"/>
                              </w:rPr>
                              <w:t>３　提出先：伊那市役所農政課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style="z-index:9;height:40.5pt;mso-wrap-distance-left:9pt;width:580.25pt;mso-wrap-distance-top:0pt;mso-position-horizontal-relative:text;position:absolute;margin-top:12.35pt;margin-left:-18.8pt;mso-position-vertical-relative:text;mso-wrap-distance-bottom:0pt;mso-wrap-distance-right:9pt;v-text-anchor:top;" o:spid="_x0000_s1035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教科書体" w:hAnsi="HG教科書体" w:eastAsia="HG教科書体"/>
                          <w:b w:val="1"/>
                          <w:sz w:val="40"/>
                        </w:rPr>
                      </w:pPr>
                      <w:r>
                        <w:rPr>
                          <w:rFonts w:hint="eastAsia" w:ascii="HG教科書体" w:hAnsi="HG教科書体" w:eastAsia="HG教科書体"/>
                          <w:b w:val="1"/>
                          <w:sz w:val="40"/>
                        </w:rPr>
                        <w:t>３　提出先：伊那市役所農政課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8" behindDoc="1" locked="0" layoutInCell="1" hidden="0" allowOverlap="1">
                <wp:simplePos x="0" y="0"/>
                <wp:positionH relativeFrom="column">
                  <wp:posOffset>-504825</wp:posOffset>
                </wp:positionH>
                <wp:positionV relativeFrom="paragraph">
                  <wp:posOffset>237490</wp:posOffset>
                </wp:positionV>
                <wp:extent cx="7915275" cy="361950"/>
                <wp:effectExtent l="635" t="635" r="29845" b="10795"/>
                <wp:wrapNone/>
                <wp:docPr id="1036" name="正方形/長方形 7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正方形/長方形 7"/>
                      <wps:cNvSpPr/>
                      <wps:spPr>
                        <a:xfrm>
                          <a:off x="0" y="0"/>
                          <a:ext cx="7915275" cy="361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solidFill>
                            <a:prstClr val="black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7" style="z-index:-503316472;height:28.5pt;mso-wrap-distance-left:9pt;width:623.25pt;mso-wrap-distance-top:0pt;mso-position-horizontal-relative:text;position:absolute;margin-top:18.7pt;margin-left:-39.75pt;mso-position-vertical-relative:text;mso-wrap-distance-bottom:0pt;mso-wrap-distance-right:9pt;" o:spid="_x0000_s1036" o:allowincell="t" o:allowoverlap="t" filled="t" fillcolor="#f2f2f2 [3052]" stroked="t" strokecolor="#000000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 w:ascii="ＭＳ 明朝" w:hAnsi="ＭＳ 明朝"/>
          <w:sz w:val="24"/>
        </w:rPr>
      </w:pPr>
    </w:p>
    <w:p>
      <w:pPr>
        <w:pStyle w:val="0"/>
        <w:ind w:left="480" w:hanging="480" w:hangingChars="200"/>
        <w:rPr>
          <w:rFonts w:hint="default" w:ascii="ＭＳ 明朝" w:hAnsi="ＭＳ 明朝"/>
          <w:b w:val="1"/>
          <w:sz w:val="24"/>
        </w:rPr>
      </w:pPr>
      <w:r>
        <w:rPr>
          <w:rFonts w:hint="eastAsia" w:ascii="ＭＳ 明朝" w:hAnsi="ＭＳ 明朝"/>
          <w:sz w:val="24"/>
        </w:rPr>
        <w:t>　※記載内容に不明点がございましたら、お手数ですが下記の連絡先にお問い合わせください。</w:t>
      </w:r>
    </w:p>
    <w:p>
      <w:pPr>
        <w:pStyle w:val="0"/>
        <w:ind w:left="480" w:hanging="480" w:hangingChars="200"/>
        <w:rPr>
          <w:rFonts w:hint="default" w:ascii="ＭＳ 明朝" w:hAnsi="ＭＳ 明朝"/>
          <w:sz w:val="24"/>
          <w:u w:val="wave" w:color="auto"/>
        </w:rPr>
      </w:pPr>
      <w:r>
        <w:rPr>
          <w:rFonts w:hint="eastAsia" w:ascii="ＭＳ 明朝" w:hAnsi="ＭＳ 明朝"/>
          <w:sz w:val="24"/>
        </w:rPr>
        <w:t>　※記載内容に不備がございますと、交付金不交付となる場合がございます。</w:t>
      </w:r>
      <w:r>
        <w:rPr>
          <w:rFonts w:hint="eastAsia" w:ascii="ＭＳ 明朝" w:hAnsi="ＭＳ 明朝"/>
          <w:sz w:val="24"/>
          <w:u w:val="wave" w:color="auto"/>
        </w:rPr>
        <w:t>必ず日中に連絡が</w:t>
      </w:r>
    </w:p>
    <w:p>
      <w:pPr>
        <w:pStyle w:val="0"/>
        <w:ind w:left="420" w:leftChars="200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  <w:u w:val="wave" w:color="auto"/>
        </w:rPr>
        <w:t>取れる電話番号を記載</w:t>
      </w:r>
      <w:r>
        <w:rPr>
          <w:rFonts w:hint="eastAsia" w:ascii="ＭＳ 明朝" w:hAnsi="ＭＳ 明朝"/>
          <w:sz w:val="24"/>
        </w:rPr>
        <w:t>してください。</w:t>
      </w:r>
    </w:p>
    <w:p>
      <w:pPr>
        <w:pStyle w:val="0"/>
        <w:ind w:left="482" w:hanging="482" w:hangingChars="200"/>
        <w:rPr>
          <w:rFonts w:hint="eastAsia" w:ascii="ＭＳ 明朝" w:hAnsi="ＭＳ 明朝"/>
          <w:b w:val="1"/>
          <w:sz w:val="24"/>
        </w:rPr>
      </w:pPr>
    </w:p>
    <w:p>
      <w:pPr>
        <w:pStyle w:val="0"/>
        <w:widowControl w:val="1"/>
        <w:jc w:val="left"/>
        <w:rPr>
          <w:rFonts w:hint="default" w:ascii="ＭＳ 明朝" w:hAnsi="ＭＳ 明朝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10" behindDoc="0" locked="0" layoutInCell="1" hidden="0" allowOverlap="1">
                <wp:simplePos x="0" y="0"/>
                <wp:positionH relativeFrom="column">
                  <wp:posOffset>2806700</wp:posOffset>
                </wp:positionH>
                <wp:positionV relativeFrom="paragraph">
                  <wp:posOffset>85725</wp:posOffset>
                </wp:positionV>
                <wp:extent cx="3790950" cy="847725"/>
                <wp:effectExtent l="635" t="635" r="29845" b="10795"/>
                <wp:wrapNone/>
                <wp:docPr id="1037" name="テキスト ボックス 10"/>
                <a:graphic xmlns:a="http://schemas.openxmlformats.org/drawingml/2006/main">
                  <a:graphicData uri="http://schemas.microsoft.com/office/word/2010/wordprocessingShape">
                    <wps:wsp>
                      <wps:cNvPr id="1037" name="テキスト ボックス 10"/>
                      <wps:cNvSpPr txBox="1"/>
                      <wps:spPr>
                        <a:xfrm>
                          <a:off x="0" y="0"/>
                          <a:ext cx="3790950" cy="847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spacing w:line="260" w:lineRule="exact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伊那市農業再生協議会事務局（伊那市農林部農政課）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住所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〒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396-8617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　長野県伊那市下新田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3050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番地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電話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 xml:space="preserve"> 0265-78-4111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（代表）　内線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2415</w:t>
                            </w:r>
                          </w:p>
                          <w:p>
                            <w:pPr>
                              <w:pStyle w:val="0"/>
                              <w:spacing w:line="260" w:lineRule="exact"/>
                              <w:ind w:firstLine="420" w:firstLineChars="200"/>
                              <w:rPr>
                                <w:rFonts w:hint="default" w:ascii="ＭＳ 明朝" w:hAnsi="ＭＳ 明朝" w:eastAsia="DengXian"/>
                              </w:rPr>
                            </w:pPr>
                            <w:r>
                              <w:rPr>
                                <w:rFonts w:hint="eastAsia" w:ascii="ＭＳ 明朝" w:hAnsi="ＭＳ 明朝"/>
                              </w:rPr>
                              <w:t>係長　小林　</w:t>
                            </w:r>
                            <w:r>
                              <w:rPr>
                                <w:rFonts w:hint="default" w:ascii="ＭＳ 明朝" w:hAnsi="ＭＳ 明朝"/>
                              </w:rPr>
                              <w:t>　　</w:t>
                            </w:r>
                            <w:r>
                              <w:rPr>
                                <w:rFonts w:hint="eastAsia" w:ascii="ＭＳ 明朝" w:hAnsi="ＭＳ 明朝"/>
                              </w:rPr>
                              <w:t>担当　伊藤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style="z-index:10;height:66.75pt;mso-wrap-distance-left:9pt;width:298.5pt;mso-wrap-distance-top:0pt;mso-position-horizontal-relative:text;position:absolute;margin-top:6.75pt;margin-left:221pt;mso-position-vertical-relative:text;mso-wrap-distance-bottom:0pt;mso-wrap-distance-right:9pt;v-text-anchor:top;" o:spid="_x0000_s1037" o:allowincell="t" o:allowoverlap="t" filled="t" fillcolor="#ffffff [3201]" stroked="t" strokecolor="#000000" strokeweight="0.5pt" o:spt="202" type="#_x0000_t202">
                <v:fill/>
                <v:stroke filltype="solid"/>
                <v:textbox style="layout-flow:horizontal;">
                  <w:txbxContent>
                    <w:p>
                      <w:pPr>
                        <w:pStyle w:val="0"/>
                        <w:spacing w:line="260" w:lineRule="exact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伊那市農業再生協議会事務局（伊那市農林部農政課）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住所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</w:t>
                      </w:r>
                      <w:r>
                        <w:rPr>
                          <w:rFonts w:hint="eastAsia" w:ascii="ＭＳ 明朝" w:hAnsi="ＭＳ 明朝"/>
                        </w:rPr>
                        <w:t>〒</w:t>
                      </w:r>
                      <w:r>
                        <w:rPr>
                          <w:rFonts w:hint="default" w:ascii="ＭＳ 明朝" w:hAnsi="ＭＳ 明朝"/>
                        </w:rPr>
                        <w:t>396-8617</w:t>
                      </w:r>
                      <w:r>
                        <w:rPr>
                          <w:rFonts w:hint="eastAsia" w:ascii="ＭＳ 明朝" w:hAnsi="ＭＳ 明朝"/>
                        </w:rPr>
                        <w:t>　長野県伊那市下新田</w:t>
                      </w:r>
                      <w:r>
                        <w:rPr>
                          <w:rFonts w:hint="default" w:ascii="ＭＳ 明朝" w:hAnsi="ＭＳ 明朝"/>
                        </w:rPr>
                        <w:t>3050</w:t>
                      </w:r>
                      <w:r>
                        <w:rPr>
                          <w:rFonts w:hint="eastAsia" w:ascii="ＭＳ 明朝" w:hAnsi="ＭＳ 明朝"/>
                        </w:rPr>
                        <w:t>番地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電話</w:t>
                      </w:r>
                      <w:r>
                        <w:rPr>
                          <w:rFonts w:hint="default" w:ascii="ＭＳ 明朝" w:hAnsi="ＭＳ 明朝"/>
                        </w:rPr>
                        <w:t xml:space="preserve"> 0265-78-4111</w:t>
                      </w:r>
                      <w:r>
                        <w:rPr>
                          <w:rFonts w:hint="eastAsia" w:ascii="ＭＳ 明朝" w:hAnsi="ＭＳ 明朝"/>
                        </w:rPr>
                        <w:t>（代表）　内線</w:t>
                      </w:r>
                      <w:r>
                        <w:rPr>
                          <w:rFonts w:hint="default" w:ascii="ＭＳ 明朝" w:hAnsi="ＭＳ 明朝"/>
                        </w:rPr>
                        <w:t>2415</w:t>
                      </w:r>
                    </w:p>
                    <w:p>
                      <w:pPr>
                        <w:pStyle w:val="0"/>
                        <w:spacing w:line="260" w:lineRule="exact"/>
                        <w:ind w:firstLine="420" w:firstLineChars="200"/>
                        <w:rPr>
                          <w:rFonts w:hint="default" w:ascii="ＭＳ 明朝" w:hAnsi="ＭＳ 明朝" w:eastAsia="DengXian"/>
                        </w:rPr>
                      </w:pPr>
                      <w:r>
                        <w:rPr>
                          <w:rFonts w:hint="eastAsia" w:ascii="ＭＳ 明朝" w:hAnsi="ＭＳ 明朝"/>
                        </w:rPr>
                        <w:t>係長　小林　</w:t>
                      </w:r>
                      <w:r>
                        <w:rPr>
                          <w:rFonts w:hint="default" w:ascii="ＭＳ 明朝" w:hAnsi="ＭＳ 明朝"/>
                        </w:rPr>
                        <w:t>　　</w:t>
                      </w:r>
                      <w:r>
                        <w:rPr>
                          <w:rFonts w:hint="eastAsia" w:ascii="ＭＳ 明朝" w:hAnsi="ＭＳ 明朝"/>
                        </w:rPr>
                        <w:t>担当　伊藤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 明朝" w:hAnsi="ＭＳ 明朝"/>
          <w:sz w:val="24"/>
        </w:rPr>
        <w:br w:type="page"/>
      </w:r>
    </w:p>
    <w:p>
      <w:pPr>
        <w:pStyle w:val="0"/>
        <w:ind w:left="800" w:hanging="800" w:hangingChars="200"/>
        <w:jc w:val="center"/>
        <w:rPr>
          <w:rFonts w:hint="default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sz w:val="40"/>
        </w:rPr>
        <w:t>令和８年度　作業日誌</w:t>
      </w:r>
    </w:p>
    <w:p>
      <w:pPr>
        <w:pStyle w:val="0"/>
        <w:spacing w:line="280" w:lineRule="exact"/>
        <w:rPr>
          <w:rFonts w:hint="default" w:ascii="ＭＳ 明朝" w:hAnsi="ＭＳ 明朝"/>
          <w:sz w:val="24"/>
        </w:rPr>
      </w:pPr>
    </w:p>
    <w:tbl>
      <w:tblPr>
        <w:tblStyle w:val="31"/>
        <w:tblW w:w="10342" w:type="dxa"/>
        <w:jc w:val="right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3685"/>
        <w:gridCol w:w="1417"/>
        <w:gridCol w:w="3685"/>
      </w:tblGrid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生産者名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農家コード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電話番号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作物名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tabs>
                <w:tab w:val="left" w:leader="none" w:pos="2628"/>
              </w:tabs>
              <w:jc w:val="left"/>
              <w:rPr>
                <w:rFonts w:hint="default" w:ascii="ＭＳ 明朝" w:hAnsi="ＭＳ 明朝"/>
                <w:sz w:val="24"/>
              </w:rPr>
            </w:pPr>
            <w:bookmarkStart w:id="0" w:name="_GoBack"/>
            <w:bookmarkEnd w:id="0"/>
            <w:r>
              <w:rPr>
                <w:rFonts w:hint="eastAsia" w:ascii="ＭＳ 明朝" w:hAnsi="ＭＳ 明朝"/>
                <w:sz w:val="24"/>
              </w:rPr>
              <w:tab/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品種名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農地住所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要件確認調査票のとおり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農地面積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要件確認調査票のとおり</w:t>
            </w:r>
          </w:p>
        </w:tc>
      </w:tr>
      <w:tr>
        <w:trPr>
          <w:trHeight w:val="567" w:hRule="exact"/>
        </w:trPr>
        <w:tc>
          <w:tcPr>
            <w:tcW w:w="155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育苗密度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  <w:u w:val="single" w:color="auto"/>
              </w:rPr>
            </w:pPr>
            <w:r>
              <w:rPr>
                <w:rFonts w:hint="eastAsia" w:ascii="ＭＳ 明朝" w:hAnsi="ＭＳ 明朝"/>
                <w:sz w:val="24"/>
              </w:rPr>
              <w:t>通常の</w:t>
            </w:r>
            <w:r>
              <w:rPr>
                <w:rFonts w:hint="eastAsia" w:ascii="ＭＳ 明朝" w:hAnsi="ＭＳ 明朝"/>
                <w:sz w:val="24"/>
                <w:u w:val="single" w:color="auto"/>
              </w:rPr>
              <w:t>　　　　　　</w:t>
            </w:r>
            <w:r>
              <w:rPr>
                <w:rFonts w:hint="eastAsia" w:ascii="ＭＳ 明朝" w:hAnsi="ＭＳ 明朝"/>
                <w:sz w:val="24"/>
              </w:rPr>
              <w:t>倍</w:t>
            </w:r>
          </w:p>
        </w:tc>
        <w:tc>
          <w:tcPr>
            <w:tcW w:w="1417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栽植密度</w:t>
            </w:r>
          </w:p>
        </w:tc>
        <w:tc>
          <w:tcPr>
            <w:tcW w:w="3685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おおむね</w:t>
            </w:r>
            <w:r>
              <w:rPr>
                <w:rFonts w:hint="eastAsia" w:ascii="ＭＳ 明朝" w:hAnsi="ＭＳ 明朝"/>
                <w:sz w:val="24"/>
                <w:u w:val="single" w:color="auto"/>
              </w:rPr>
              <w:t>　　　　</w:t>
            </w:r>
            <w:r>
              <w:rPr>
                <w:rFonts w:hint="eastAsia" w:ascii="ＭＳ 明朝" w:hAnsi="ＭＳ 明朝"/>
                <w:sz w:val="24"/>
              </w:rPr>
              <w:t>株／３</w:t>
            </w:r>
            <w:r>
              <w:rPr>
                <w:rFonts w:hint="eastAsia" w:ascii="ＭＳ 明朝" w:hAnsi="ＭＳ 明朝"/>
                <w:sz w:val="24"/>
              </w:rPr>
              <w:t>.</w:t>
            </w:r>
            <w:r>
              <w:rPr>
                <w:rFonts w:hint="eastAsia" w:ascii="ＭＳ 明朝" w:hAnsi="ＭＳ 明朝"/>
                <w:sz w:val="24"/>
              </w:rPr>
              <w:t>３㎡</w:t>
            </w:r>
          </w:p>
        </w:tc>
      </w:tr>
    </w:tbl>
    <w:p>
      <w:pPr>
        <w:pStyle w:val="0"/>
        <w:rPr>
          <w:rFonts w:hint="default" w:ascii="HG教科書体" w:hAnsi="HG教科書体" w:eastAsia="HG教科書体"/>
          <w:sz w:val="24"/>
        </w:rPr>
      </w:pPr>
    </w:p>
    <w:p>
      <w:pPr>
        <w:pStyle w:val="0"/>
        <w:ind w:firstLine="4400" w:firstLineChars="1100"/>
        <w:rPr>
          <w:rFonts w:hint="default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kern w:val="0"/>
          <w:sz w:val="40"/>
        </w:rPr>
        <w:t>管理作業　　　　　　　</w:t>
      </w: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（</w:t>
      </w: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10a</w:t>
      </w:r>
      <w:r>
        <w:rPr>
          <w:rFonts w:hint="eastAsia" w:ascii="ＭＳ ゴシック" w:hAnsi="ＭＳ ゴシック" w:eastAsia="ＭＳ ゴシック"/>
          <w:b w:val="1"/>
          <w:kern w:val="0"/>
          <w:sz w:val="24"/>
        </w:rPr>
        <w:t>当たり）</w:t>
      </w:r>
    </w:p>
    <w:tbl>
      <w:tblPr>
        <w:tblStyle w:val="31"/>
        <w:tblW w:w="10456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696"/>
        <w:gridCol w:w="2127"/>
        <w:gridCol w:w="1417"/>
        <w:gridCol w:w="1276"/>
        <w:gridCol w:w="1134"/>
        <w:gridCol w:w="1312"/>
        <w:gridCol w:w="1494"/>
      </w:tblGrid>
      <w:tr>
        <w:trPr/>
        <w:tc>
          <w:tcPr>
            <w:tcW w:w="1696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作業日</w:t>
            </w:r>
          </w:p>
        </w:tc>
        <w:tc>
          <w:tcPr>
            <w:tcW w:w="212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作業内容</w:t>
            </w:r>
          </w:p>
        </w:tc>
        <w:tc>
          <w:tcPr>
            <w:tcW w:w="1417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使用薬剤名</w:t>
            </w:r>
            <w:r>
              <w:rPr>
                <w:rFonts w:hint="eastAsia" w:ascii="ＭＳ 明朝" w:hAnsi="ＭＳ 明朝"/>
                <w:sz w:val="24"/>
              </w:rPr>
              <w:t>/</w:t>
            </w:r>
            <w:r>
              <w:rPr>
                <w:rFonts w:hint="eastAsia" w:ascii="ＭＳ 明朝" w:hAnsi="ＭＳ 明朝"/>
                <w:sz w:val="24"/>
              </w:rPr>
              <w:t>肥料名</w:t>
            </w:r>
          </w:p>
        </w:tc>
        <w:tc>
          <w:tcPr>
            <w:tcW w:w="2410" w:type="dxa"/>
            <w:gridSpan w:val="2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薬剤使用量</w:t>
            </w:r>
          </w:p>
        </w:tc>
        <w:tc>
          <w:tcPr>
            <w:tcW w:w="1312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全散布量</w:t>
            </w:r>
          </w:p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㍑・</w:t>
            </w:r>
            <w:r>
              <w:rPr>
                <w:rFonts w:hint="eastAsia" w:ascii="ＭＳ 明朝" w:hAnsi="ＭＳ 明朝"/>
                <w:sz w:val="24"/>
              </w:rPr>
              <w:t>kg</w:t>
            </w:r>
          </w:p>
        </w:tc>
        <w:tc>
          <w:tcPr>
            <w:tcW w:w="1494" w:type="dxa"/>
            <w:vMerge w:val="restart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備考</w:t>
            </w:r>
          </w:p>
        </w:tc>
      </w:tr>
      <w:tr>
        <w:trPr>
          <w:trHeight w:val="328" w:hRule="atLeast"/>
        </w:trPr>
        <w:tc>
          <w:tcPr>
            <w:tcW w:w="1696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212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17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276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希釈倍数</w:t>
            </w:r>
          </w:p>
        </w:tc>
        <w:tc>
          <w:tcPr>
            <w:tcW w:w="1134" w:type="dxa"/>
            <w:vAlign w:val="top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薬剤量</w:t>
            </w:r>
          </w:p>
        </w:tc>
        <w:tc>
          <w:tcPr>
            <w:tcW w:w="1312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  <w:tc>
          <w:tcPr>
            <w:tcW w:w="1494" w:type="dxa"/>
            <w:vMerge w:val="continue"/>
            <w:vAlign w:val="top"/>
          </w:tcPr>
          <w:p>
            <w:pPr>
              <w:pStyle w:val="0"/>
              <w:jc w:val="left"/>
              <w:rPr>
                <w:rFonts w:hint="default" w:ascii="ＭＳ 明朝" w:hAnsi="ＭＳ 明朝"/>
                <w:sz w:val="28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  <w:tr>
        <w:trPr>
          <w:trHeight w:val="851" w:hRule="exact"/>
        </w:trPr>
        <w:tc>
          <w:tcPr>
            <w:tcW w:w="169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　　月　　日</w:t>
            </w:r>
          </w:p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（　　　旬）</w:t>
            </w:r>
          </w:p>
        </w:tc>
        <w:tc>
          <w:tcPr>
            <w:tcW w:w="212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312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494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</w:tr>
    </w:tbl>
    <w:p>
      <w:pPr>
        <w:rPr>
          <w:rFonts w:hint="default" w:ascii="ＭＳ ゴシック" w:hAnsi="ＭＳ ゴシック" w:eastAsia="ＭＳ ゴシック"/>
          <w:sz w:val="40"/>
        </w:rPr>
        <w:sectPr>
          <w:pgSz w:w="11906" w:h="16838"/>
          <w:pgMar w:top="720" w:right="720" w:bottom="720" w:left="720" w:header="851" w:footer="992" w:gutter="0"/>
          <w:cols w:space="720"/>
          <w:textDirection w:val="lrTb"/>
          <w:docGrid w:type="lines" w:linePitch="360"/>
        </w:sect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sz w:val="40"/>
        </w:rPr>
        <w:t>令和８年度　要件確認調査票</w:t>
      </w:r>
    </w:p>
    <w:p>
      <w:pPr>
        <w:pStyle w:val="0"/>
        <w:jc w:val="lef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12" behindDoc="0" locked="0" layoutInCell="1" hidden="0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68580</wp:posOffset>
                </wp:positionV>
                <wp:extent cx="5581650" cy="314325"/>
                <wp:effectExtent l="0" t="0" r="635" b="635"/>
                <wp:wrapNone/>
                <wp:docPr id="1038" name="テキスト ボックス 12"/>
                <a:graphic xmlns:a="http://schemas.openxmlformats.org/drawingml/2006/main">
                  <a:graphicData uri="http://schemas.microsoft.com/office/word/2010/wordprocessingShape">
                    <wps:wsp>
                      <wps:cNvPr id="1038" name="テキスト ボックス 12"/>
                      <wps:cNvSpPr txBox="1"/>
                      <wps:spPr>
                        <a:xfrm>
                          <a:off x="0" y="0"/>
                          <a:ext cx="558165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  <w:sz w:val="28"/>
                              </w:rPr>
                            </w:pPr>
                            <w:r>
                              <w:rPr>
                                <w:rFonts w:hint="default"/>
                                <w:sz w:val="24"/>
                              </w:rPr>
                              <w:t>提出が</w:t>
                            </w:r>
                            <w:r>
                              <w:rPr>
                                <w:rFonts w:hint="eastAsia"/>
                                <w:sz w:val="24"/>
                              </w:rPr>
                              <w:t>ない場合は</w:t>
                            </w:r>
                            <w:r>
                              <w:rPr>
                                <w:rFonts w:hint="default"/>
                                <w:sz w:val="24"/>
                              </w:rPr>
                              <w:t>「取組なし」としますので、必ず記入・提出をお願いします。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2" style="z-index:12;height:24.75pt;mso-wrap-distance-left:9pt;width:439.5pt;mso-wrap-distance-top:0pt;mso-position-horizontal-relative:text;position:absolute;margin-top:5.4pt;margin-left:173.25pt;mso-position-vertical-relative:text;mso-wrap-distance-bottom:0pt;mso-wrap-distance-right:9pt;v-text-anchor:top;" o:spid="_x0000_s1038" o:allowincell="t" o:allowoverlap="t" filled="f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/>
                          <w:sz w:val="28"/>
                        </w:rPr>
                      </w:pPr>
                      <w:r>
                        <w:rPr>
                          <w:rFonts w:hint="default"/>
                          <w:sz w:val="24"/>
                        </w:rPr>
                        <w:t>提出が</w:t>
                      </w:r>
                      <w:r>
                        <w:rPr>
                          <w:rFonts w:hint="eastAsia"/>
                          <w:sz w:val="24"/>
                        </w:rPr>
                        <w:t>ない場合は</w:t>
                      </w:r>
                      <w:r>
                        <w:rPr>
                          <w:rFonts w:hint="default"/>
                          <w:sz w:val="24"/>
                        </w:rPr>
                        <w:t>「取組なし」としますので、必ず記入・提出をお願いします。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/>
          <w:sz w:val="24"/>
        </w:rPr>
        <mc:AlternateContent>
          <mc:Choice Requires="wps">
            <w:drawing>
              <wp:anchor distT="0" distB="0" distL="114300" distR="114300" simplePos="0" relativeHeight="11" behindDoc="0" locked="0" layoutInCell="1" hidden="0" allowOverlap="1">
                <wp:simplePos x="0" y="0"/>
                <wp:positionH relativeFrom="column">
                  <wp:posOffset>2190750</wp:posOffset>
                </wp:positionH>
                <wp:positionV relativeFrom="paragraph">
                  <wp:posOffset>59055</wp:posOffset>
                </wp:positionV>
                <wp:extent cx="5524500" cy="323850"/>
                <wp:effectExtent l="635" t="635" r="29845" b="10795"/>
                <wp:wrapNone/>
                <wp:docPr id="1039" name="角丸四角形 11"/>
                <a:graphic xmlns:a="http://schemas.openxmlformats.org/drawingml/2006/main">
                  <a:graphicData uri="http://schemas.microsoft.com/office/word/2010/wordprocessingShape">
                    <wps:wsp>
                      <wps:cNvPr id="1039" name="角丸四角形 11"/>
                      <wps:cNvSpPr/>
                      <wps:spPr>
                        <a:xfrm>
                          <a:off x="0" y="0"/>
                          <a:ext cx="5524500" cy="3238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oundrect id="角丸四角形 11" style="z-index:11;height:25.5pt;mso-wrap-distance-left:9pt;width:435pt;mso-wrap-distance-top:0pt;mso-position-horizontal-relative:text;position:absolute;margin-top:4.6500000000000004pt;margin-left:172.5pt;mso-position-vertical-relative:text;mso-wrap-distance-bottom:0pt;mso-wrap-distance-right:9pt;" o:spid="_x0000_s1039" o:allowincell="t" o:allowoverlap="t" filled="f" stroked="t" strokecolor="#000000 [3213]" strokeweight="1pt" o:spt="2" arcsize="10923f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oundrect>
            </w:pict>
          </mc:Fallback>
        </mc:AlternateContent>
      </w:r>
    </w:p>
    <w:p>
      <w:pPr>
        <w:pStyle w:val="0"/>
        <w:jc w:val="left"/>
        <w:rPr>
          <w:rFonts w:hint="default" w:ascii="ＭＳ 明朝" w:hAnsi="ＭＳ 明朝"/>
          <w:sz w:val="24"/>
        </w:rPr>
      </w:pPr>
    </w:p>
    <w:tbl>
      <w:tblPr>
        <w:tblStyle w:val="31"/>
        <w:tblW w:w="15813" w:type="dxa"/>
        <w:tblInd w:w="-362" w:type="dxa"/>
        <w:tblLayout w:type="fixed"/>
        <w:tblLook w:firstRow="1" w:lastRow="0" w:firstColumn="1" w:lastColumn="0" w:noHBand="0" w:noVBand="1" w:val="04A0"/>
      </w:tblPr>
      <w:tblGrid>
        <w:gridCol w:w="3095"/>
        <w:gridCol w:w="816"/>
        <w:gridCol w:w="1584"/>
        <w:gridCol w:w="1584"/>
        <w:gridCol w:w="4340"/>
        <w:gridCol w:w="27"/>
        <w:gridCol w:w="4367"/>
      </w:tblGrid>
      <w:tr>
        <w:trPr>
          <w:trHeight w:val="567" w:hRule="atLeast"/>
        </w:trPr>
        <w:tc>
          <w:tcPr>
            <w:tcW w:w="3095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gridSpan w:val="2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農家コード：</w:t>
            </w:r>
          </w:p>
        </w:tc>
        <w:tc>
          <w:tcPr>
            <w:tcW w:w="43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氏名：</w:t>
            </w:r>
          </w:p>
        </w:tc>
      </w:tr>
      <w:tr>
        <w:trPr>
          <w:trHeight w:val="360" w:hRule="atLeast"/>
        </w:trPr>
        <w:tc>
          <w:tcPr>
            <w:tcW w:w="309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農地の所在地</w:t>
            </w:r>
          </w:p>
        </w:tc>
        <w:tc>
          <w:tcPr>
            <w:tcW w:w="81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面積（</w:t>
            </w:r>
            <w:r>
              <w:rPr>
                <w:rFonts w:hint="eastAsia" w:ascii="ＭＳ 明朝" w:hAnsi="ＭＳ 明朝"/>
                <w:sz w:val="24"/>
              </w:rPr>
              <w:t>a</w:t>
            </w:r>
            <w:r>
              <w:rPr>
                <w:rFonts w:hint="eastAsia" w:ascii="ＭＳ 明朝" w:hAnsi="ＭＳ 明朝"/>
                <w:sz w:val="24"/>
              </w:rPr>
              <w:t>）</w:t>
            </w:r>
          </w:p>
        </w:tc>
        <w:tc>
          <w:tcPr>
            <w:tcW w:w="158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作物名</w:t>
            </w:r>
          </w:p>
        </w:tc>
        <w:tc>
          <w:tcPr>
            <w:tcW w:w="158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品種名</w:t>
            </w:r>
          </w:p>
        </w:tc>
        <w:tc>
          <w:tcPr>
            <w:tcW w:w="8734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（取り組んだ内容に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t>「○」をしてください。）</w:t>
            </w:r>
          </w:p>
        </w:tc>
      </w:tr>
      <w:tr>
        <w:trPr>
          <w:trHeight w:val="360" w:hRule="atLeast"/>
        </w:trPr>
        <w:tc>
          <w:tcPr>
            <w:tcW w:w="309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①生産性向上の取組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②伊那市独自の生産性向上の取組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9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</w:tbl>
    <w:p>
      <w:pPr>
        <w:pStyle w:val="0"/>
        <w:jc w:val="right"/>
        <w:rPr>
          <w:rFonts w:hint="default" w:ascii="ＭＳ 明朝" w:hAnsi="ＭＳ 明朝"/>
          <w:sz w:val="24"/>
        </w:rPr>
      </w:pPr>
      <w:r>
        <w:rPr>
          <w:rFonts w:hint="eastAsia" w:ascii="ＭＳ 明朝" w:hAnsi="ＭＳ 明朝"/>
          <w:sz w:val="24"/>
        </w:rPr>
        <w:t>（裏面も必ずご確認ください。）</w:t>
      </w:r>
    </w:p>
    <w:p>
      <w:pPr>
        <w:pStyle w:val="0"/>
        <w:jc w:val="both"/>
        <w:rPr>
          <w:rFonts w:hint="default" w:ascii="ＭＳ 明朝" w:hAnsi="ＭＳ 明朝"/>
          <w:sz w:val="24"/>
        </w:rPr>
      </w:pPr>
    </w:p>
    <w:tbl>
      <w:tblPr>
        <w:tblStyle w:val="31"/>
        <w:tblW w:w="15813" w:type="dxa"/>
        <w:tblInd w:w="-362" w:type="dxa"/>
        <w:tblLayout w:type="fixed"/>
        <w:tblLook w:firstRow="1" w:lastRow="0" w:firstColumn="1" w:lastColumn="0" w:noHBand="0" w:noVBand="1" w:val="04A0"/>
      </w:tblPr>
      <w:tblGrid>
        <w:gridCol w:w="3094"/>
        <w:gridCol w:w="816"/>
        <w:gridCol w:w="1584"/>
        <w:gridCol w:w="1584"/>
        <w:gridCol w:w="4367"/>
        <w:gridCol w:w="4368"/>
      </w:tblGrid>
      <w:tr>
        <w:trPr>
          <w:trHeight w:val="567" w:hRule="atLeast"/>
        </w:trPr>
        <w:tc>
          <w:tcPr>
            <w:tcW w:w="3094" w:type="dxa"/>
            <w:tcBorders>
              <w:top w:val="nil"/>
              <w:left w:val="nil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農家コード：</w:t>
            </w:r>
          </w:p>
        </w:tc>
        <w:tc>
          <w:tcPr>
            <w:tcW w:w="4368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氏名：</w:t>
            </w:r>
          </w:p>
        </w:tc>
      </w:tr>
      <w:tr>
        <w:trPr>
          <w:trHeight w:val="360" w:hRule="atLeast"/>
        </w:trPr>
        <w:tc>
          <w:tcPr>
            <w:tcW w:w="3094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農地の所在地</w:t>
            </w:r>
          </w:p>
        </w:tc>
        <w:tc>
          <w:tcPr>
            <w:tcW w:w="81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面積（</w:t>
            </w:r>
            <w:r>
              <w:rPr>
                <w:rFonts w:hint="eastAsia" w:ascii="ＭＳ 明朝" w:hAnsi="ＭＳ 明朝"/>
                <w:sz w:val="24"/>
              </w:rPr>
              <w:t>a</w:t>
            </w:r>
            <w:r>
              <w:rPr>
                <w:rFonts w:hint="eastAsia" w:ascii="ＭＳ 明朝" w:hAnsi="ＭＳ 明朝"/>
                <w:sz w:val="24"/>
              </w:rPr>
              <w:t>）</w:t>
            </w:r>
          </w:p>
        </w:tc>
        <w:tc>
          <w:tcPr>
            <w:tcW w:w="158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作物名</w:t>
            </w:r>
          </w:p>
        </w:tc>
        <w:tc>
          <w:tcPr>
            <w:tcW w:w="158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品種名</w:t>
            </w:r>
          </w:p>
        </w:tc>
        <w:tc>
          <w:tcPr>
            <w:tcW w:w="8735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取組内容</w:t>
            </w:r>
            <w:r>
              <w:rPr>
                <w:rFonts w:hint="eastAsia" w:ascii="HG丸ｺﾞｼｯｸM-PRO" w:hAnsi="HG丸ｺﾞｼｯｸM-PRO" w:eastAsia="HG丸ｺﾞｼｯｸM-PRO"/>
                <w:sz w:val="20"/>
              </w:rPr>
              <w:t>（取り組んだ内容に</w:t>
            </w:r>
            <w:r>
              <w:rPr>
                <w:rFonts w:hint="eastAsia" w:ascii="HG丸ｺﾞｼｯｸM-PRO" w:hAnsi="HG丸ｺﾞｼｯｸM-PRO" w:eastAsia="HG丸ｺﾞｼｯｸM-PRO"/>
                <w:kern w:val="0"/>
                <w:sz w:val="20"/>
              </w:rPr>
              <w:t>「○」をしてください。）</w:t>
            </w:r>
          </w:p>
        </w:tc>
      </w:tr>
      <w:tr>
        <w:trPr>
          <w:trHeight w:val="360" w:hRule="atLeast"/>
        </w:trPr>
        <w:tc>
          <w:tcPr>
            <w:tcW w:w="3094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584" w:type="dxa"/>
            <w:vMerge w:val="continue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①生産性向上の取組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  <w:r>
              <w:rPr>
                <w:rFonts w:hint="eastAsia" w:ascii="ＭＳ 明朝" w:hAnsi="ＭＳ 明朝"/>
                <w:sz w:val="24"/>
              </w:rPr>
              <w:t>②伊那市独自の生産性向上の取組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  <w:tr>
        <w:trPr/>
        <w:tc>
          <w:tcPr>
            <w:tcW w:w="3094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816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158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sz w:val="24"/>
              </w:rPr>
            </w:pPr>
          </w:p>
        </w:tc>
        <w:tc>
          <w:tcPr>
            <w:tcW w:w="4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多収品種・直播・疎植・高密度播種育苗・</w:t>
            </w:r>
          </w:p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施肥効率化（側条施肥・土壌診断による）・</w:t>
            </w:r>
          </w:p>
          <w:p>
            <w:pPr>
              <w:pStyle w:val="0"/>
              <w:ind w:leftChars="0" w:firstLine="0" w:firstLineChars="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スマート農業</w:t>
            </w:r>
          </w:p>
        </w:tc>
        <w:tc>
          <w:tcPr>
            <w:tcW w:w="4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HG丸ｺﾞｼｯｸM-PRO" w:hAnsi="HG丸ｺﾞｼｯｸM-PRO" w:eastAsia="HG丸ｺﾞｼｯｸM-PRO"/>
                <w:sz w:val="20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不耕起栽培・排水対策・立毛乾燥・土づくり・地域内流通・担い手・収穫流通体制改善</w:t>
            </w:r>
          </w:p>
          <w:p>
            <w:pPr>
              <w:pStyle w:val="0"/>
              <w:ind w:left="600" w:hanging="600" w:hangingChars="300"/>
              <w:rPr>
                <w:rFonts w:hint="default" w:ascii="HG丸ｺﾞｼｯｸM-PRO" w:hAnsi="HG丸ｺﾞｼｯｸM-PRO" w:eastAsia="HG丸ｺﾞｼｯｸM-PRO"/>
                <w:sz w:val="18"/>
              </w:rPr>
            </w:pPr>
            <w:r>
              <w:rPr>
                <w:rFonts w:hint="eastAsia" w:ascii="HG丸ｺﾞｼｯｸM-PRO" w:hAnsi="HG丸ｺﾞｼｯｸM-PRO" w:eastAsia="HG丸ｺﾞｼｯｸM-PRO"/>
                <w:sz w:val="20"/>
              </w:rPr>
              <w:t>その他（　　　　　　　　　　　　　　　）</w:t>
            </w:r>
          </w:p>
        </w:tc>
      </w:tr>
    </w:tbl>
    <w:p>
      <w:pPr>
        <w:pStyle w:val="0"/>
        <w:spacing w:line="20" w:lineRule="exact"/>
        <w:jc w:val="left"/>
        <w:rPr>
          <w:rFonts w:hint="default" w:ascii="ＭＳ 明朝" w:hAnsi="ＭＳ 明朝"/>
          <w:sz w:val="24"/>
        </w:rPr>
      </w:pPr>
    </w:p>
    <w:sectPr>
      <w:pgSz w:w="16838" w:h="11906" w:orient="landscape"/>
      <w:pgMar w:top="567" w:right="720" w:bottom="567" w:left="720" w:header="851" w:footer="992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FG平成角ｺﾞｼｯｸ体W9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auto"/>
    <w:notTrueType/>
    <w:pitch w:val="fixed"/>
    <w:sig w:usb0="00000000" w:usb1="00000000" w:usb2="00000000" w:usb3="00000000" w:csb0="010004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教科書体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  <w:rPr>
      <w:rFonts w:asciiTheme="minorHAnsi" w:hAnsiTheme="minorHAnsi" w:eastAsiaTheme="minorEastAsia"/>
    </w:r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Hyperlink"/>
    <w:next w:val="19"/>
    <w:link w:val="0"/>
    <w:uiPriority w:val="0"/>
    <w:rPr>
      <w:color w:val="0563C1"/>
      <w:u w:val="single" w:color="auto"/>
    </w:rPr>
  </w:style>
  <w:style w:type="paragraph" w:styleId="20">
    <w:name w:val="Note Heading"/>
    <w:basedOn w:val="0"/>
    <w:next w:val="0"/>
    <w:link w:val="21"/>
    <w:uiPriority w:val="0"/>
    <w:pPr>
      <w:jc w:val="center"/>
    </w:pPr>
    <w:rPr>
      <w:rFonts w:ascii="ＭＳ 明朝" w:hAnsi="ＭＳ 明朝"/>
      <w:sz w:val="24"/>
    </w:rPr>
  </w:style>
  <w:style w:type="character" w:styleId="21" w:customStyle="1">
    <w:name w:val="記 (文字)"/>
    <w:basedOn w:val="10"/>
    <w:next w:val="21"/>
    <w:link w:val="20"/>
    <w:uiPriority w:val="0"/>
    <w:rPr>
      <w:rFonts w:ascii="ＭＳ 明朝" w:hAnsi="ＭＳ 明朝" w:eastAsia="ＭＳ 明朝"/>
      <w:sz w:val="24"/>
    </w:rPr>
  </w:style>
  <w:style w:type="paragraph" w:styleId="22">
    <w:name w:val="Closing"/>
    <w:basedOn w:val="0"/>
    <w:next w:val="22"/>
    <w:link w:val="23"/>
    <w:uiPriority w:val="0"/>
    <w:pPr>
      <w:jc w:val="right"/>
    </w:pPr>
    <w:rPr>
      <w:rFonts w:ascii="ＭＳ 明朝" w:hAnsi="ＭＳ 明朝"/>
      <w:sz w:val="24"/>
    </w:rPr>
  </w:style>
  <w:style w:type="character" w:styleId="23" w:customStyle="1">
    <w:name w:val="結語 (文字)"/>
    <w:basedOn w:val="10"/>
    <w:next w:val="23"/>
    <w:link w:val="22"/>
    <w:uiPriority w:val="0"/>
    <w:rPr>
      <w:rFonts w:ascii="ＭＳ 明朝" w:hAnsi="ＭＳ 明朝" w:eastAsia="ＭＳ 明朝"/>
      <w:sz w:val="24"/>
    </w:rPr>
  </w:style>
  <w:style w:type="paragraph" w:styleId="24">
    <w:name w:val="List Paragraph"/>
    <w:basedOn w:val="0"/>
    <w:next w:val="24"/>
    <w:link w:val="0"/>
    <w:uiPriority w:val="0"/>
    <w:qFormat/>
    <w:pPr>
      <w:ind w:left="840" w:leftChars="400"/>
    </w:p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paragraph" w:styleId="27">
    <w:name w:val="Date"/>
    <w:basedOn w:val="0"/>
    <w:next w:val="0"/>
    <w:link w:val="28"/>
    <w:uiPriority w:val="0"/>
  </w:style>
  <w:style w:type="character" w:styleId="28" w:customStyle="1">
    <w:name w:val="日付 (文字)"/>
    <w:basedOn w:val="10"/>
    <w:next w:val="28"/>
    <w:link w:val="27"/>
    <w:uiPriority w:val="0"/>
    <w:rPr>
      <w:rFonts w:ascii="Century" w:hAnsi="Century" w:eastAsia="ＭＳ 明朝"/>
    </w:rPr>
  </w:style>
  <w:style w:type="character" w:styleId="29">
    <w:name w:val="footnote reference"/>
    <w:basedOn w:val="10"/>
    <w:next w:val="29"/>
    <w:link w:val="0"/>
    <w:uiPriority w:val="0"/>
    <w:semiHidden/>
    <w:rPr>
      <w:vertAlign w:val="superscript"/>
    </w:rPr>
  </w:style>
  <w:style w:type="character" w:styleId="30">
    <w:name w:val="endnote reference"/>
    <w:basedOn w:val="10"/>
    <w:next w:val="30"/>
    <w:link w:val="0"/>
    <w:uiPriority w:val="0"/>
    <w:semiHidden/>
    <w:rPr>
      <w:vertAlign w:val="superscript"/>
    </w:rPr>
  </w:style>
  <w:style w:type="table" w:styleId="31">
    <w:name w:val="Table Grid"/>
    <w:basedOn w:val="11"/>
    <w:next w:val="3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0</Characters>
  <Application>JUST Note</Application>
  <Lines>0</Lines>
  <Paragraphs>0</Paragraphs>
  <Company>伊那市</Company>
  <CharactersWithSpaces>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毛利早紀</dc:creator>
  <cp:lastModifiedBy>後藤翔</cp:lastModifiedBy>
  <dcterms:created xsi:type="dcterms:W3CDTF">2026-10-19T05:32:00Z</dcterms:created>
  <dcterms:modified xsi:type="dcterms:W3CDTF">2026-10-19T05:32:00Z</dcterms:modified>
  <cp:revision>0</cp:revision>
</cp:coreProperties>
</file>